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1B4BC" w14:textId="77777777" w:rsidR="005D5B42" w:rsidRPr="005D5B42" w:rsidRDefault="005D5B42" w:rsidP="005D5B42">
      <w:pPr>
        <w:rPr>
          <w:rFonts w:asciiTheme="majorHAnsi" w:hAnsiTheme="majorHAnsi" w:cstheme="majorHAnsi"/>
          <w:lang w:val="nl-NL"/>
        </w:rPr>
      </w:pPr>
    </w:p>
    <w:p w14:paraId="32CF5AB4" w14:textId="394952D4" w:rsidR="005D5B42" w:rsidRPr="00FA2087" w:rsidRDefault="0068389D" w:rsidP="005D5B42">
      <w:pPr>
        <w:rPr>
          <w:rFonts w:asciiTheme="minorHAnsi" w:hAnsiTheme="minorHAnsi" w:cstheme="minorHAnsi"/>
          <w:b/>
          <w:sz w:val="28"/>
          <w:szCs w:val="28"/>
          <w:lang w:val="nl-NL"/>
        </w:rPr>
      </w:pPr>
      <w:r w:rsidRPr="00FA2087">
        <w:rPr>
          <w:rFonts w:asciiTheme="minorHAnsi" w:hAnsiTheme="minorHAnsi" w:cstheme="minorHAnsi"/>
          <w:b/>
          <w:sz w:val="28"/>
          <w:szCs w:val="28"/>
          <w:lang w:val="nl-NL"/>
        </w:rPr>
        <w:t>Concept</w:t>
      </w:r>
      <w:r w:rsidR="00620994" w:rsidRPr="00FA2087">
        <w:rPr>
          <w:rFonts w:asciiTheme="minorHAnsi" w:hAnsiTheme="minorHAnsi" w:cstheme="minorHAnsi"/>
          <w:b/>
          <w:sz w:val="28"/>
          <w:szCs w:val="28"/>
          <w:lang w:val="nl-NL"/>
        </w:rPr>
        <w:t xml:space="preserve"> Agenda Algemene Ledenvergadering (ALV)</w:t>
      </w:r>
    </w:p>
    <w:p w14:paraId="57D76D07" w14:textId="77777777" w:rsidR="0068389D" w:rsidRPr="00FA2087" w:rsidRDefault="0068389D" w:rsidP="005D5B42">
      <w:pPr>
        <w:rPr>
          <w:rFonts w:asciiTheme="minorHAnsi" w:hAnsiTheme="minorHAnsi" w:cstheme="minorHAnsi"/>
          <w:b/>
          <w:lang w:val="nl-NL"/>
        </w:rPr>
      </w:pPr>
    </w:p>
    <w:p w14:paraId="17679099" w14:textId="7B22EBA9" w:rsidR="00620994" w:rsidRPr="00FA2087" w:rsidRDefault="00620994" w:rsidP="005D5B42">
      <w:pPr>
        <w:rPr>
          <w:rFonts w:asciiTheme="minorHAnsi" w:hAnsiTheme="minorHAnsi" w:cstheme="minorHAnsi"/>
          <w:b/>
          <w:lang w:val="nl-NL"/>
        </w:rPr>
      </w:pPr>
    </w:p>
    <w:tbl>
      <w:tblPr>
        <w:tblStyle w:val="TableGrid"/>
        <w:tblW w:w="0" w:type="auto"/>
        <w:tblLook w:val="04A0" w:firstRow="1" w:lastRow="0" w:firstColumn="1" w:lastColumn="0" w:noHBand="0" w:noVBand="1"/>
      </w:tblPr>
      <w:tblGrid>
        <w:gridCol w:w="2547"/>
        <w:gridCol w:w="6463"/>
      </w:tblGrid>
      <w:tr w:rsidR="00620994" w:rsidRPr="00FA2087" w14:paraId="7E9F3CE5" w14:textId="77777777" w:rsidTr="00893086">
        <w:tc>
          <w:tcPr>
            <w:tcW w:w="2547" w:type="dxa"/>
          </w:tcPr>
          <w:p w14:paraId="5258FC92" w14:textId="77777777" w:rsidR="00620994" w:rsidRPr="00FA2087" w:rsidRDefault="00620994" w:rsidP="00620994">
            <w:pPr>
              <w:rPr>
                <w:rFonts w:asciiTheme="minorHAnsi" w:hAnsiTheme="minorHAnsi" w:cstheme="minorHAnsi"/>
                <w:b/>
                <w:lang w:val="nl-NL"/>
              </w:rPr>
            </w:pPr>
            <w:r w:rsidRPr="00FA2087">
              <w:rPr>
                <w:rFonts w:asciiTheme="minorHAnsi" w:hAnsiTheme="minorHAnsi" w:cstheme="minorHAnsi"/>
                <w:b/>
                <w:lang w:val="nl-NL"/>
              </w:rPr>
              <w:t>Datum</w:t>
            </w:r>
          </w:p>
        </w:tc>
        <w:tc>
          <w:tcPr>
            <w:tcW w:w="6463" w:type="dxa"/>
          </w:tcPr>
          <w:p w14:paraId="3ADE563D" w14:textId="31D487AE" w:rsidR="00620994" w:rsidRPr="00FA2087" w:rsidRDefault="00AD59DE" w:rsidP="00620994">
            <w:pPr>
              <w:rPr>
                <w:rFonts w:asciiTheme="minorHAnsi" w:hAnsiTheme="minorHAnsi" w:cstheme="minorHAnsi"/>
                <w:b/>
                <w:lang w:val="nl-NL"/>
              </w:rPr>
            </w:pPr>
            <w:r w:rsidRPr="00FA2087">
              <w:rPr>
                <w:rFonts w:asciiTheme="minorHAnsi" w:hAnsiTheme="minorHAnsi" w:cstheme="minorHAnsi"/>
                <w:b/>
                <w:lang w:val="nl-NL"/>
              </w:rPr>
              <w:t>Z</w:t>
            </w:r>
            <w:r w:rsidR="002734A0" w:rsidRPr="00FA2087">
              <w:rPr>
                <w:rFonts w:asciiTheme="minorHAnsi" w:hAnsiTheme="minorHAnsi" w:cstheme="minorHAnsi"/>
                <w:b/>
                <w:lang w:val="nl-NL"/>
              </w:rPr>
              <w:t>ater</w:t>
            </w:r>
            <w:r w:rsidR="00620994" w:rsidRPr="00FA2087">
              <w:rPr>
                <w:rFonts w:asciiTheme="minorHAnsi" w:hAnsiTheme="minorHAnsi" w:cstheme="minorHAnsi"/>
                <w:b/>
                <w:lang w:val="nl-NL"/>
              </w:rPr>
              <w:t>dag</w:t>
            </w:r>
            <w:r w:rsidRPr="00FA2087">
              <w:rPr>
                <w:rFonts w:asciiTheme="minorHAnsi" w:hAnsiTheme="minorHAnsi" w:cstheme="minorHAnsi"/>
                <w:b/>
                <w:lang w:val="nl-NL"/>
              </w:rPr>
              <w:t xml:space="preserve">, </w:t>
            </w:r>
            <w:r w:rsidR="002734A0" w:rsidRPr="00FA2087">
              <w:rPr>
                <w:rFonts w:asciiTheme="minorHAnsi" w:hAnsiTheme="minorHAnsi" w:cstheme="minorHAnsi"/>
                <w:b/>
                <w:lang w:val="nl-NL"/>
              </w:rPr>
              <w:t>24</w:t>
            </w:r>
            <w:r w:rsidR="00620994" w:rsidRPr="00FA2087">
              <w:rPr>
                <w:rFonts w:asciiTheme="minorHAnsi" w:hAnsiTheme="minorHAnsi" w:cstheme="minorHAnsi"/>
                <w:b/>
                <w:lang w:val="nl-NL"/>
              </w:rPr>
              <w:t xml:space="preserve"> </w:t>
            </w:r>
            <w:r w:rsidR="002734A0" w:rsidRPr="00FA2087">
              <w:rPr>
                <w:rFonts w:asciiTheme="minorHAnsi" w:hAnsiTheme="minorHAnsi" w:cstheme="minorHAnsi"/>
                <w:b/>
                <w:lang w:val="nl-NL"/>
              </w:rPr>
              <w:t>september</w:t>
            </w:r>
            <w:r w:rsidR="00620994" w:rsidRPr="00FA2087">
              <w:rPr>
                <w:rFonts w:asciiTheme="minorHAnsi" w:hAnsiTheme="minorHAnsi" w:cstheme="minorHAnsi"/>
                <w:b/>
                <w:lang w:val="nl-NL"/>
              </w:rPr>
              <w:t xml:space="preserve"> </w:t>
            </w:r>
            <w:r w:rsidRPr="00FA2087">
              <w:rPr>
                <w:rFonts w:asciiTheme="minorHAnsi" w:hAnsiTheme="minorHAnsi" w:cstheme="minorHAnsi"/>
                <w:b/>
                <w:lang w:val="nl-NL"/>
              </w:rPr>
              <w:t xml:space="preserve">2022, </w:t>
            </w:r>
            <w:r w:rsidR="00620994" w:rsidRPr="00FA2087">
              <w:rPr>
                <w:rFonts w:asciiTheme="minorHAnsi" w:hAnsiTheme="minorHAnsi" w:cstheme="minorHAnsi"/>
                <w:b/>
                <w:lang w:val="nl-NL"/>
              </w:rPr>
              <w:t>1</w:t>
            </w:r>
            <w:r w:rsidR="002734A0" w:rsidRPr="00FA2087">
              <w:rPr>
                <w:rFonts w:asciiTheme="minorHAnsi" w:hAnsiTheme="minorHAnsi" w:cstheme="minorHAnsi"/>
                <w:b/>
                <w:lang w:val="nl-NL"/>
              </w:rPr>
              <w:t>5</w:t>
            </w:r>
            <w:r w:rsidR="00620994" w:rsidRPr="00FA2087">
              <w:rPr>
                <w:rFonts w:asciiTheme="minorHAnsi" w:hAnsiTheme="minorHAnsi" w:cstheme="minorHAnsi"/>
                <w:b/>
                <w:lang w:val="nl-NL"/>
              </w:rPr>
              <w:t>.</w:t>
            </w:r>
            <w:r w:rsidR="002734A0" w:rsidRPr="00FA2087">
              <w:rPr>
                <w:rFonts w:asciiTheme="minorHAnsi" w:hAnsiTheme="minorHAnsi" w:cstheme="minorHAnsi"/>
                <w:b/>
                <w:lang w:val="nl-NL"/>
              </w:rPr>
              <w:t>3</w:t>
            </w:r>
            <w:r w:rsidR="00620994" w:rsidRPr="00FA2087">
              <w:rPr>
                <w:rFonts w:asciiTheme="minorHAnsi" w:hAnsiTheme="minorHAnsi" w:cstheme="minorHAnsi"/>
                <w:b/>
                <w:lang w:val="nl-NL"/>
              </w:rPr>
              <w:t>0 - 1</w:t>
            </w:r>
            <w:r w:rsidR="002734A0" w:rsidRPr="00FA2087">
              <w:rPr>
                <w:rFonts w:asciiTheme="minorHAnsi" w:hAnsiTheme="minorHAnsi" w:cstheme="minorHAnsi"/>
                <w:b/>
                <w:lang w:val="nl-NL"/>
              </w:rPr>
              <w:t>6</w:t>
            </w:r>
            <w:r w:rsidR="00620994" w:rsidRPr="00FA2087">
              <w:rPr>
                <w:rFonts w:asciiTheme="minorHAnsi" w:hAnsiTheme="minorHAnsi" w:cstheme="minorHAnsi"/>
                <w:b/>
                <w:lang w:val="nl-NL"/>
              </w:rPr>
              <w:t>.</w:t>
            </w:r>
            <w:r w:rsidR="002734A0" w:rsidRPr="00FA2087">
              <w:rPr>
                <w:rFonts w:asciiTheme="minorHAnsi" w:hAnsiTheme="minorHAnsi" w:cstheme="minorHAnsi"/>
                <w:b/>
                <w:lang w:val="nl-NL"/>
              </w:rPr>
              <w:t>3</w:t>
            </w:r>
            <w:r w:rsidR="00620994" w:rsidRPr="00FA2087">
              <w:rPr>
                <w:rFonts w:asciiTheme="minorHAnsi" w:hAnsiTheme="minorHAnsi" w:cstheme="minorHAnsi"/>
                <w:b/>
                <w:lang w:val="nl-NL"/>
              </w:rPr>
              <w:t>0 uur</w:t>
            </w:r>
          </w:p>
        </w:tc>
      </w:tr>
      <w:tr w:rsidR="00620994" w:rsidRPr="00421A9C" w14:paraId="51C2E9C6" w14:textId="77777777" w:rsidTr="00893086">
        <w:tc>
          <w:tcPr>
            <w:tcW w:w="2547" w:type="dxa"/>
          </w:tcPr>
          <w:p w14:paraId="3DF01C1F" w14:textId="401423B5" w:rsidR="00620994" w:rsidRPr="00FA2087" w:rsidRDefault="002734A0" w:rsidP="00620994">
            <w:pPr>
              <w:rPr>
                <w:rFonts w:asciiTheme="minorHAnsi" w:hAnsiTheme="minorHAnsi" w:cstheme="minorHAnsi"/>
                <w:b/>
                <w:lang w:val="nl-NL"/>
              </w:rPr>
            </w:pPr>
            <w:r w:rsidRPr="00FA2087">
              <w:rPr>
                <w:rFonts w:asciiTheme="minorHAnsi" w:hAnsiTheme="minorHAnsi" w:cstheme="minorHAnsi"/>
                <w:b/>
                <w:lang w:val="nl-NL"/>
              </w:rPr>
              <w:t>Bestuur</w:t>
            </w:r>
          </w:p>
        </w:tc>
        <w:tc>
          <w:tcPr>
            <w:tcW w:w="6463" w:type="dxa"/>
          </w:tcPr>
          <w:p w14:paraId="3F739FB6" w14:textId="43192DE5" w:rsidR="00620994" w:rsidRPr="00FA2087" w:rsidRDefault="00620994" w:rsidP="00620994">
            <w:pPr>
              <w:rPr>
                <w:rFonts w:asciiTheme="minorHAnsi" w:hAnsiTheme="minorHAnsi" w:cstheme="minorHAnsi"/>
                <w:b/>
                <w:lang w:val="nl-NL"/>
              </w:rPr>
            </w:pPr>
            <w:r w:rsidRPr="00FA2087">
              <w:rPr>
                <w:rFonts w:asciiTheme="minorHAnsi" w:hAnsiTheme="minorHAnsi" w:cstheme="minorHAnsi"/>
                <w:b/>
                <w:lang w:val="nl-NL"/>
              </w:rPr>
              <w:t xml:space="preserve">Peter </w:t>
            </w:r>
            <w:proofErr w:type="spellStart"/>
            <w:r w:rsidRPr="00FA2087">
              <w:rPr>
                <w:rFonts w:asciiTheme="minorHAnsi" w:hAnsiTheme="minorHAnsi" w:cstheme="minorHAnsi"/>
                <w:b/>
                <w:lang w:val="nl-NL"/>
              </w:rPr>
              <w:t>Berkvens</w:t>
            </w:r>
            <w:proofErr w:type="spellEnd"/>
            <w:r w:rsidR="002734A0" w:rsidRPr="00FA2087">
              <w:rPr>
                <w:rFonts w:asciiTheme="minorHAnsi" w:hAnsiTheme="minorHAnsi" w:cstheme="minorHAnsi"/>
                <w:b/>
                <w:lang w:val="nl-NL"/>
              </w:rPr>
              <w:t xml:space="preserve"> (voorzitter)</w:t>
            </w:r>
            <w:r w:rsidRPr="00FA2087">
              <w:rPr>
                <w:rFonts w:asciiTheme="minorHAnsi" w:hAnsiTheme="minorHAnsi" w:cstheme="minorHAnsi"/>
                <w:b/>
                <w:lang w:val="nl-NL"/>
              </w:rPr>
              <w:t>, Jenny Wong</w:t>
            </w:r>
            <w:r w:rsidR="002734A0" w:rsidRPr="00FA2087">
              <w:rPr>
                <w:rFonts w:asciiTheme="minorHAnsi" w:hAnsiTheme="minorHAnsi" w:cstheme="minorHAnsi"/>
                <w:b/>
                <w:lang w:val="nl-NL"/>
              </w:rPr>
              <w:t xml:space="preserve"> (secretaris, notulist)</w:t>
            </w:r>
            <w:r w:rsidRPr="00FA2087">
              <w:rPr>
                <w:rFonts w:asciiTheme="minorHAnsi" w:hAnsiTheme="minorHAnsi" w:cstheme="minorHAnsi"/>
                <w:b/>
                <w:lang w:val="nl-NL"/>
              </w:rPr>
              <w:t xml:space="preserve">, Manja </w:t>
            </w:r>
            <w:proofErr w:type="spellStart"/>
            <w:r w:rsidRPr="00FA2087">
              <w:rPr>
                <w:rFonts w:asciiTheme="minorHAnsi" w:hAnsiTheme="minorHAnsi" w:cstheme="minorHAnsi"/>
                <w:b/>
                <w:lang w:val="nl-NL"/>
              </w:rPr>
              <w:t>Vollmann</w:t>
            </w:r>
            <w:proofErr w:type="spellEnd"/>
            <w:r w:rsidR="002734A0" w:rsidRPr="00FA2087">
              <w:rPr>
                <w:rFonts w:asciiTheme="minorHAnsi" w:hAnsiTheme="minorHAnsi" w:cstheme="minorHAnsi"/>
                <w:b/>
                <w:lang w:val="nl-NL"/>
              </w:rPr>
              <w:t xml:space="preserve"> (penningmeester)</w:t>
            </w:r>
            <w:r w:rsidRPr="00FA2087">
              <w:rPr>
                <w:rFonts w:asciiTheme="minorHAnsi" w:hAnsiTheme="minorHAnsi" w:cstheme="minorHAnsi"/>
                <w:b/>
                <w:lang w:val="nl-NL"/>
              </w:rPr>
              <w:t>, Francis P.</w:t>
            </w:r>
            <w:r w:rsidR="00AE320F" w:rsidRPr="00FA2087">
              <w:rPr>
                <w:rFonts w:asciiTheme="minorHAnsi" w:hAnsiTheme="minorHAnsi" w:cstheme="minorHAnsi"/>
                <w:b/>
                <w:lang w:val="nl-NL"/>
              </w:rPr>
              <w:t xml:space="preserve"> (HR)</w:t>
            </w:r>
            <w:r w:rsidRPr="00FA2087">
              <w:rPr>
                <w:rFonts w:asciiTheme="minorHAnsi" w:hAnsiTheme="minorHAnsi" w:cstheme="minorHAnsi"/>
                <w:b/>
                <w:lang w:val="nl-NL"/>
              </w:rPr>
              <w:t>,</w:t>
            </w:r>
            <w:r w:rsidR="00AE320F" w:rsidRPr="00FA2087">
              <w:rPr>
                <w:rFonts w:asciiTheme="minorHAnsi" w:hAnsiTheme="minorHAnsi" w:cstheme="minorHAnsi"/>
                <w:b/>
                <w:lang w:val="nl-NL"/>
              </w:rPr>
              <w:t xml:space="preserve"> Patty (evenementen – vooraf afwezig gemeld)</w:t>
            </w:r>
            <w:r w:rsidRPr="00FA2087">
              <w:rPr>
                <w:rFonts w:asciiTheme="minorHAnsi" w:hAnsiTheme="minorHAnsi" w:cstheme="minorHAnsi"/>
                <w:b/>
                <w:lang w:val="nl-NL"/>
              </w:rPr>
              <w:t xml:space="preserve"> </w:t>
            </w:r>
          </w:p>
        </w:tc>
      </w:tr>
      <w:tr w:rsidR="00AD59DE" w:rsidRPr="00421A9C" w14:paraId="00AEA0A8" w14:textId="77777777" w:rsidTr="00893086">
        <w:tc>
          <w:tcPr>
            <w:tcW w:w="2547" w:type="dxa"/>
          </w:tcPr>
          <w:p w14:paraId="1F37CCBE" w14:textId="4DF9631F" w:rsidR="00AD59DE" w:rsidRPr="00FA2087" w:rsidRDefault="00AD59DE" w:rsidP="00620994">
            <w:pPr>
              <w:rPr>
                <w:rFonts w:asciiTheme="minorHAnsi" w:hAnsiTheme="minorHAnsi" w:cstheme="minorHAnsi"/>
                <w:b/>
                <w:lang w:val="nl-NL"/>
              </w:rPr>
            </w:pPr>
            <w:r w:rsidRPr="00FA2087">
              <w:rPr>
                <w:rFonts w:asciiTheme="minorHAnsi" w:hAnsiTheme="minorHAnsi" w:cstheme="minorHAnsi"/>
                <w:b/>
                <w:lang w:val="nl-NL"/>
              </w:rPr>
              <w:t>Andere aanwezigen</w:t>
            </w:r>
          </w:p>
        </w:tc>
        <w:tc>
          <w:tcPr>
            <w:tcW w:w="6463" w:type="dxa"/>
          </w:tcPr>
          <w:p w14:paraId="3AB65A2F" w14:textId="1BFD928C" w:rsidR="00AD59DE" w:rsidRPr="00FA2087" w:rsidRDefault="00D87B54" w:rsidP="00620994">
            <w:pPr>
              <w:rPr>
                <w:rFonts w:asciiTheme="minorHAnsi" w:hAnsiTheme="minorHAnsi" w:cstheme="minorHAnsi"/>
                <w:b/>
                <w:lang w:val="nl-NL"/>
              </w:rPr>
            </w:pPr>
            <w:r w:rsidRPr="00FA2087">
              <w:rPr>
                <w:rFonts w:asciiTheme="minorHAnsi" w:hAnsiTheme="minorHAnsi" w:cstheme="minorHAnsi"/>
                <w:b/>
                <w:lang w:val="nl-NL"/>
              </w:rPr>
              <w:t xml:space="preserve">x aantal </w:t>
            </w:r>
            <w:r w:rsidR="00AD59DE" w:rsidRPr="00FA2087">
              <w:rPr>
                <w:rFonts w:asciiTheme="minorHAnsi" w:hAnsiTheme="minorHAnsi" w:cstheme="minorHAnsi"/>
                <w:b/>
                <w:lang w:val="nl-NL"/>
              </w:rPr>
              <w:t>Leden van de speeltuin</w:t>
            </w:r>
            <w:r w:rsidRPr="00FA2087">
              <w:rPr>
                <w:rFonts w:asciiTheme="minorHAnsi" w:hAnsiTheme="minorHAnsi" w:cstheme="minorHAnsi"/>
                <w:b/>
                <w:lang w:val="nl-NL"/>
              </w:rPr>
              <w:t xml:space="preserve"> (vaststellen door telling)</w:t>
            </w:r>
          </w:p>
        </w:tc>
      </w:tr>
      <w:tr w:rsidR="00620994" w:rsidRPr="00421A9C" w14:paraId="685A94D6" w14:textId="77777777" w:rsidTr="00893086">
        <w:tc>
          <w:tcPr>
            <w:tcW w:w="2547" w:type="dxa"/>
          </w:tcPr>
          <w:p w14:paraId="3D8F36E8" w14:textId="77777777" w:rsidR="00620994" w:rsidRPr="00FA2087" w:rsidRDefault="00620994" w:rsidP="00620994">
            <w:pPr>
              <w:rPr>
                <w:rFonts w:asciiTheme="minorHAnsi" w:hAnsiTheme="minorHAnsi" w:cstheme="minorHAnsi"/>
                <w:b/>
                <w:lang w:val="nl-NL"/>
              </w:rPr>
            </w:pPr>
            <w:r w:rsidRPr="00FA2087">
              <w:rPr>
                <w:rFonts w:asciiTheme="minorHAnsi" w:hAnsiTheme="minorHAnsi" w:cstheme="minorHAnsi"/>
                <w:b/>
                <w:lang w:val="nl-NL"/>
              </w:rPr>
              <w:t>Agendapunten</w:t>
            </w:r>
          </w:p>
        </w:tc>
        <w:tc>
          <w:tcPr>
            <w:tcW w:w="6463" w:type="dxa"/>
          </w:tcPr>
          <w:p w14:paraId="3A3A444A" w14:textId="346CB3E0" w:rsidR="00620994" w:rsidRPr="00FA2087" w:rsidRDefault="00620994" w:rsidP="00620994">
            <w:pPr>
              <w:rPr>
                <w:rFonts w:asciiTheme="minorHAnsi" w:hAnsiTheme="minorHAnsi" w:cstheme="minorHAnsi"/>
                <w:b/>
                <w:lang w:val="nl-NL"/>
              </w:rPr>
            </w:pPr>
            <w:r w:rsidRPr="00FA2087">
              <w:rPr>
                <w:rFonts w:asciiTheme="minorHAnsi" w:hAnsiTheme="minorHAnsi" w:cstheme="minorHAnsi"/>
                <w:b/>
                <w:lang w:val="nl-NL"/>
              </w:rPr>
              <w:t xml:space="preserve">1) opening vergadering 2) </w:t>
            </w:r>
            <w:r w:rsidR="0045595A">
              <w:rPr>
                <w:rFonts w:asciiTheme="minorHAnsi" w:hAnsiTheme="minorHAnsi" w:cstheme="minorHAnsi"/>
                <w:b/>
                <w:lang w:val="nl-NL"/>
              </w:rPr>
              <w:t xml:space="preserve">bestuurlijke </w:t>
            </w:r>
            <w:r w:rsidRPr="00FA2087">
              <w:rPr>
                <w:rFonts w:asciiTheme="minorHAnsi" w:hAnsiTheme="minorHAnsi" w:cstheme="minorHAnsi"/>
                <w:b/>
                <w:lang w:val="nl-NL"/>
              </w:rPr>
              <w:t xml:space="preserve">mededelingen 3) </w:t>
            </w:r>
            <w:r w:rsidR="0081607F" w:rsidRPr="00FA2087">
              <w:rPr>
                <w:rFonts w:asciiTheme="minorHAnsi" w:hAnsiTheme="minorHAnsi" w:cstheme="minorHAnsi"/>
                <w:b/>
                <w:lang w:val="nl-NL"/>
              </w:rPr>
              <w:t>i</w:t>
            </w:r>
            <w:r w:rsidRPr="00FA2087">
              <w:rPr>
                <w:rFonts w:asciiTheme="minorHAnsi" w:hAnsiTheme="minorHAnsi" w:cstheme="minorHAnsi"/>
                <w:b/>
                <w:lang w:val="nl-NL"/>
              </w:rPr>
              <w:t xml:space="preserve">ngekomen stukken 4) vaststellen agenda 5) vaststellen notulen ALV </w:t>
            </w:r>
            <w:r w:rsidR="002734A0" w:rsidRPr="00FA2087">
              <w:rPr>
                <w:rFonts w:asciiTheme="minorHAnsi" w:hAnsiTheme="minorHAnsi" w:cstheme="minorHAnsi"/>
                <w:b/>
                <w:lang w:val="nl-NL"/>
              </w:rPr>
              <w:t>21</w:t>
            </w:r>
            <w:r w:rsidRPr="00FA2087">
              <w:rPr>
                <w:rFonts w:asciiTheme="minorHAnsi" w:hAnsiTheme="minorHAnsi" w:cstheme="minorHAnsi"/>
                <w:b/>
                <w:lang w:val="nl-NL"/>
              </w:rPr>
              <w:t xml:space="preserve"> </w:t>
            </w:r>
            <w:r w:rsidR="002734A0" w:rsidRPr="00FA2087">
              <w:rPr>
                <w:rFonts w:asciiTheme="minorHAnsi" w:hAnsiTheme="minorHAnsi" w:cstheme="minorHAnsi"/>
                <w:b/>
                <w:lang w:val="nl-NL"/>
              </w:rPr>
              <w:t>november</w:t>
            </w:r>
            <w:r w:rsidRPr="00FA2087">
              <w:rPr>
                <w:rFonts w:asciiTheme="minorHAnsi" w:hAnsiTheme="minorHAnsi" w:cstheme="minorHAnsi"/>
                <w:b/>
                <w:lang w:val="nl-NL"/>
              </w:rPr>
              <w:t xml:space="preserve"> 202</w:t>
            </w:r>
            <w:r w:rsidR="002734A0" w:rsidRPr="00FA2087">
              <w:rPr>
                <w:rFonts w:asciiTheme="minorHAnsi" w:hAnsiTheme="minorHAnsi" w:cstheme="minorHAnsi"/>
                <w:b/>
                <w:lang w:val="nl-NL"/>
              </w:rPr>
              <w:t>1</w:t>
            </w:r>
            <w:r w:rsidRPr="00FA2087">
              <w:rPr>
                <w:rFonts w:asciiTheme="minorHAnsi" w:hAnsiTheme="minorHAnsi" w:cstheme="minorHAnsi"/>
                <w:b/>
                <w:lang w:val="nl-NL"/>
              </w:rPr>
              <w:t xml:space="preserve"> 6) jaarverslag 7) Beleidsplan voor het komend jaar 8) jaarrekening en begroting </w:t>
            </w:r>
            <w:r w:rsidR="0045595A">
              <w:rPr>
                <w:rFonts w:asciiTheme="minorHAnsi" w:hAnsiTheme="minorHAnsi" w:cstheme="minorHAnsi"/>
                <w:b/>
                <w:lang w:val="nl-NL"/>
              </w:rPr>
              <w:t>9</w:t>
            </w:r>
            <w:r w:rsidRPr="00FA2087">
              <w:rPr>
                <w:rFonts w:asciiTheme="minorHAnsi" w:hAnsiTheme="minorHAnsi" w:cstheme="minorHAnsi"/>
                <w:b/>
                <w:lang w:val="nl-NL"/>
              </w:rPr>
              <w:t>) WVTTK 1</w:t>
            </w:r>
            <w:r w:rsidR="0045595A">
              <w:rPr>
                <w:rFonts w:asciiTheme="minorHAnsi" w:hAnsiTheme="minorHAnsi" w:cstheme="minorHAnsi"/>
                <w:b/>
                <w:lang w:val="nl-NL"/>
              </w:rPr>
              <w:t>0</w:t>
            </w:r>
            <w:r w:rsidRPr="00FA2087">
              <w:rPr>
                <w:rFonts w:asciiTheme="minorHAnsi" w:hAnsiTheme="minorHAnsi" w:cstheme="minorHAnsi"/>
                <w:b/>
                <w:lang w:val="nl-NL"/>
              </w:rPr>
              <w:t>) Rondvraag 1</w:t>
            </w:r>
            <w:r w:rsidR="0045595A">
              <w:rPr>
                <w:rFonts w:asciiTheme="minorHAnsi" w:hAnsiTheme="minorHAnsi" w:cstheme="minorHAnsi"/>
                <w:b/>
                <w:lang w:val="nl-NL"/>
              </w:rPr>
              <w:t>1</w:t>
            </w:r>
            <w:r w:rsidRPr="00FA2087">
              <w:rPr>
                <w:rFonts w:asciiTheme="minorHAnsi" w:hAnsiTheme="minorHAnsi" w:cstheme="minorHAnsi"/>
                <w:b/>
                <w:lang w:val="nl-NL"/>
              </w:rPr>
              <w:t>) afsluiting</w:t>
            </w:r>
          </w:p>
        </w:tc>
      </w:tr>
      <w:tr w:rsidR="00620994" w:rsidRPr="00FA2087" w14:paraId="65EB904D" w14:textId="77777777" w:rsidTr="00893086">
        <w:tc>
          <w:tcPr>
            <w:tcW w:w="2547" w:type="dxa"/>
          </w:tcPr>
          <w:p w14:paraId="760CBA4B" w14:textId="77777777" w:rsidR="00620994" w:rsidRPr="00FA2087" w:rsidRDefault="00620994" w:rsidP="00620994">
            <w:pPr>
              <w:rPr>
                <w:rFonts w:asciiTheme="minorHAnsi" w:hAnsiTheme="minorHAnsi" w:cstheme="minorHAnsi"/>
                <w:b/>
                <w:lang w:val="nl-NL"/>
              </w:rPr>
            </w:pPr>
            <w:r w:rsidRPr="00FA2087">
              <w:rPr>
                <w:rFonts w:asciiTheme="minorHAnsi" w:hAnsiTheme="minorHAnsi" w:cstheme="minorHAnsi"/>
                <w:b/>
                <w:lang w:val="nl-NL"/>
              </w:rPr>
              <w:t>Andere</w:t>
            </w:r>
          </w:p>
        </w:tc>
        <w:tc>
          <w:tcPr>
            <w:tcW w:w="6463" w:type="dxa"/>
          </w:tcPr>
          <w:p w14:paraId="6153C64E" w14:textId="23F6D268" w:rsidR="00620994" w:rsidRPr="00FA2087" w:rsidRDefault="00620994" w:rsidP="00620994">
            <w:pPr>
              <w:rPr>
                <w:rFonts w:asciiTheme="minorHAnsi" w:hAnsiTheme="minorHAnsi" w:cstheme="minorHAnsi"/>
                <w:b/>
                <w:lang w:val="nl-NL"/>
              </w:rPr>
            </w:pPr>
            <w:r w:rsidRPr="00FA2087">
              <w:rPr>
                <w:rFonts w:asciiTheme="minorHAnsi" w:hAnsiTheme="minorHAnsi" w:cstheme="minorHAnsi"/>
                <w:b/>
                <w:lang w:val="nl-NL"/>
              </w:rPr>
              <w:t xml:space="preserve">actiepunten, </w:t>
            </w:r>
            <w:r w:rsidR="0045595A">
              <w:rPr>
                <w:rFonts w:asciiTheme="minorHAnsi" w:hAnsiTheme="minorHAnsi" w:cstheme="minorHAnsi"/>
                <w:b/>
                <w:lang w:val="nl-NL"/>
              </w:rPr>
              <w:t xml:space="preserve">datum </w:t>
            </w:r>
            <w:r w:rsidRPr="00FA2087">
              <w:rPr>
                <w:rFonts w:asciiTheme="minorHAnsi" w:hAnsiTheme="minorHAnsi" w:cstheme="minorHAnsi"/>
                <w:b/>
                <w:lang w:val="nl-NL"/>
              </w:rPr>
              <w:t>volgende vergadering</w:t>
            </w:r>
          </w:p>
        </w:tc>
      </w:tr>
    </w:tbl>
    <w:p w14:paraId="05B7A770" w14:textId="77777777" w:rsidR="00620994" w:rsidRPr="00FA2087" w:rsidRDefault="00620994" w:rsidP="005D5B42">
      <w:pPr>
        <w:rPr>
          <w:rFonts w:asciiTheme="minorHAnsi" w:hAnsiTheme="minorHAnsi" w:cstheme="minorHAnsi"/>
          <w:b/>
          <w:lang w:val="nl-NL"/>
        </w:rPr>
      </w:pPr>
    </w:p>
    <w:p w14:paraId="56961C83" w14:textId="77777777" w:rsidR="005D5B42" w:rsidRPr="00FA2087" w:rsidRDefault="005D5B42" w:rsidP="005D5B42">
      <w:pPr>
        <w:rPr>
          <w:rFonts w:asciiTheme="minorHAnsi" w:hAnsiTheme="minorHAnsi" w:cstheme="minorHAnsi"/>
          <w:b/>
          <w:lang w:val="nl-NL"/>
        </w:rPr>
      </w:pPr>
    </w:p>
    <w:p w14:paraId="57D0BC68" w14:textId="7A94FB0F" w:rsidR="005D5B42" w:rsidRPr="00FA2087" w:rsidRDefault="005D5B42" w:rsidP="005D5B42">
      <w:pPr>
        <w:pStyle w:val="ListParagraph"/>
        <w:numPr>
          <w:ilvl w:val="0"/>
          <w:numId w:val="1"/>
        </w:numPr>
        <w:rPr>
          <w:rFonts w:asciiTheme="minorHAnsi" w:hAnsiTheme="minorHAnsi" w:cstheme="minorHAnsi"/>
          <w:b/>
          <w:lang w:val="nl-NL"/>
        </w:rPr>
      </w:pPr>
      <w:r w:rsidRPr="00FA2087">
        <w:rPr>
          <w:rFonts w:asciiTheme="minorHAnsi" w:hAnsiTheme="minorHAnsi" w:cstheme="minorHAnsi"/>
          <w:b/>
          <w:lang w:val="nl-NL"/>
        </w:rPr>
        <w:t>Opening (</w:t>
      </w:r>
      <w:r w:rsidR="002A1FBF">
        <w:rPr>
          <w:rFonts w:asciiTheme="minorHAnsi" w:hAnsiTheme="minorHAnsi" w:cstheme="minorHAnsi"/>
          <w:b/>
          <w:lang w:val="nl-NL"/>
        </w:rPr>
        <w:t>v</w:t>
      </w:r>
      <w:r w:rsidRPr="00FA2087">
        <w:rPr>
          <w:rFonts w:asciiTheme="minorHAnsi" w:hAnsiTheme="minorHAnsi" w:cstheme="minorHAnsi"/>
          <w:b/>
          <w:lang w:val="nl-NL"/>
        </w:rPr>
        <w:t>oorzitter) </w:t>
      </w:r>
    </w:p>
    <w:p w14:paraId="7DD8D46B" w14:textId="77777777" w:rsidR="005D5B42" w:rsidRPr="00FA2087" w:rsidRDefault="005D5B42" w:rsidP="005D5B42">
      <w:pPr>
        <w:pStyle w:val="ListParagraph"/>
        <w:numPr>
          <w:ilvl w:val="0"/>
          <w:numId w:val="2"/>
        </w:numPr>
        <w:rPr>
          <w:rFonts w:asciiTheme="minorHAnsi" w:hAnsiTheme="minorHAnsi" w:cstheme="minorHAnsi"/>
          <w:lang w:val="nl-NL"/>
        </w:rPr>
      </w:pPr>
      <w:r w:rsidRPr="00FA2087">
        <w:rPr>
          <w:rFonts w:asciiTheme="minorHAnsi" w:hAnsiTheme="minorHAnsi" w:cstheme="minorHAnsi"/>
          <w:lang w:val="nl-NL"/>
        </w:rPr>
        <w:t xml:space="preserve">Openingswoorden en introductie huidige bestuur: Peter </w:t>
      </w:r>
      <w:proofErr w:type="spellStart"/>
      <w:r w:rsidRPr="00FA2087">
        <w:rPr>
          <w:rFonts w:asciiTheme="minorHAnsi" w:hAnsiTheme="minorHAnsi" w:cstheme="minorHAnsi"/>
          <w:lang w:val="nl-NL"/>
        </w:rPr>
        <w:t>Berkvens</w:t>
      </w:r>
      <w:proofErr w:type="spellEnd"/>
      <w:r w:rsidRPr="00FA2087">
        <w:rPr>
          <w:rFonts w:asciiTheme="minorHAnsi" w:hAnsiTheme="minorHAnsi" w:cstheme="minorHAnsi"/>
          <w:lang w:val="nl-NL"/>
        </w:rPr>
        <w:t xml:space="preserve"> (voorzitter), Jenny Wong (secretaris), Manja </w:t>
      </w:r>
      <w:proofErr w:type="spellStart"/>
      <w:r w:rsidRPr="00FA2087">
        <w:rPr>
          <w:rFonts w:asciiTheme="minorHAnsi" w:hAnsiTheme="minorHAnsi" w:cstheme="minorHAnsi"/>
          <w:lang w:val="nl-NL"/>
        </w:rPr>
        <w:t>Vollmann</w:t>
      </w:r>
      <w:proofErr w:type="spellEnd"/>
      <w:r w:rsidRPr="00FA2087">
        <w:rPr>
          <w:rFonts w:asciiTheme="minorHAnsi" w:hAnsiTheme="minorHAnsi" w:cstheme="minorHAnsi"/>
          <w:lang w:val="nl-NL"/>
        </w:rPr>
        <w:t xml:space="preserve"> (penningmeester), Francis P. (algemeen bestuurslid) en Patty </w:t>
      </w:r>
      <w:proofErr w:type="spellStart"/>
      <w:r w:rsidRPr="00FA2087">
        <w:rPr>
          <w:rFonts w:asciiTheme="minorHAnsi" w:hAnsiTheme="minorHAnsi" w:cstheme="minorHAnsi"/>
          <w:lang w:val="nl-NL"/>
        </w:rPr>
        <w:t>Goumans</w:t>
      </w:r>
      <w:proofErr w:type="spellEnd"/>
      <w:r w:rsidRPr="00FA2087">
        <w:rPr>
          <w:rFonts w:asciiTheme="minorHAnsi" w:hAnsiTheme="minorHAnsi" w:cstheme="minorHAnsi"/>
          <w:lang w:val="nl-NL"/>
        </w:rPr>
        <w:t xml:space="preserve"> (algemeen bestuurslid) </w:t>
      </w:r>
    </w:p>
    <w:p w14:paraId="025A09A1" w14:textId="77777777" w:rsidR="005D5B42" w:rsidRPr="00FA2087" w:rsidRDefault="005D5B42" w:rsidP="005D5B42">
      <w:pPr>
        <w:rPr>
          <w:rFonts w:asciiTheme="minorHAnsi" w:hAnsiTheme="minorHAnsi" w:cstheme="minorHAnsi"/>
          <w:lang w:val="nl-NL"/>
        </w:rPr>
      </w:pPr>
    </w:p>
    <w:p w14:paraId="10D3B5E3" w14:textId="3BC731C9" w:rsidR="005D5B42" w:rsidRPr="00FA2087" w:rsidRDefault="00421A9C" w:rsidP="0060492E">
      <w:pPr>
        <w:pStyle w:val="ListParagraph"/>
        <w:numPr>
          <w:ilvl w:val="0"/>
          <w:numId w:val="1"/>
        </w:numPr>
        <w:rPr>
          <w:rFonts w:asciiTheme="minorHAnsi" w:hAnsiTheme="minorHAnsi" w:cstheme="minorHAnsi"/>
          <w:b/>
          <w:lang w:val="nl-NL"/>
        </w:rPr>
      </w:pPr>
      <w:r>
        <w:rPr>
          <w:rFonts w:asciiTheme="minorHAnsi" w:hAnsiTheme="minorHAnsi" w:cstheme="minorHAnsi"/>
          <w:b/>
          <w:lang w:val="nl-NL"/>
        </w:rPr>
        <w:t>Bestuurlijke m</w:t>
      </w:r>
      <w:r w:rsidR="005D5B42" w:rsidRPr="00FA2087">
        <w:rPr>
          <w:rFonts w:asciiTheme="minorHAnsi" w:hAnsiTheme="minorHAnsi" w:cstheme="minorHAnsi"/>
          <w:b/>
          <w:lang w:val="nl-NL"/>
        </w:rPr>
        <w:t>ededelingen</w:t>
      </w:r>
      <w:r w:rsidR="00766A74" w:rsidRPr="00FA2087">
        <w:rPr>
          <w:rFonts w:asciiTheme="minorHAnsi" w:hAnsiTheme="minorHAnsi" w:cstheme="minorHAnsi"/>
          <w:b/>
          <w:lang w:val="nl-NL"/>
        </w:rPr>
        <w:t xml:space="preserve"> </w:t>
      </w:r>
      <w:r w:rsidR="00B2607D" w:rsidRPr="00FA2087">
        <w:rPr>
          <w:rFonts w:asciiTheme="minorHAnsi" w:hAnsiTheme="minorHAnsi" w:cstheme="minorHAnsi"/>
          <w:b/>
          <w:lang w:val="nl-NL"/>
        </w:rPr>
        <w:t>(voorzitter)</w:t>
      </w:r>
    </w:p>
    <w:p w14:paraId="06E390AB" w14:textId="63B9C7B8" w:rsidR="00421A9C" w:rsidRPr="00421A9C" w:rsidRDefault="00421A9C" w:rsidP="00421A9C">
      <w:pPr>
        <w:pStyle w:val="ListParagraph"/>
        <w:numPr>
          <w:ilvl w:val="0"/>
          <w:numId w:val="12"/>
        </w:numPr>
        <w:rPr>
          <w:rFonts w:asciiTheme="minorHAnsi" w:hAnsiTheme="minorHAnsi" w:cstheme="minorHAnsi"/>
          <w:lang w:val="nl-NL"/>
        </w:rPr>
      </w:pPr>
      <w:r>
        <w:rPr>
          <w:rFonts w:asciiTheme="minorHAnsi" w:hAnsiTheme="minorHAnsi" w:cstheme="minorHAnsi"/>
          <w:lang w:val="nl-NL"/>
        </w:rPr>
        <w:t xml:space="preserve">Het bestuur heeft haar 1e termijn van 2 jaar goed </w:t>
      </w:r>
      <w:r w:rsidR="002A1FBF">
        <w:rPr>
          <w:rFonts w:asciiTheme="minorHAnsi" w:hAnsiTheme="minorHAnsi" w:cstheme="minorHAnsi"/>
          <w:lang w:val="nl-NL"/>
        </w:rPr>
        <w:t>volbracht</w:t>
      </w:r>
      <w:r>
        <w:rPr>
          <w:rFonts w:asciiTheme="minorHAnsi" w:hAnsiTheme="minorHAnsi" w:cstheme="minorHAnsi"/>
          <w:lang w:val="nl-NL"/>
        </w:rPr>
        <w:t>. Alle bestuursleden stellen zich kandidaat voor herbenoeming voor hun 2e en laatste termijn.</w:t>
      </w:r>
    </w:p>
    <w:p w14:paraId="3AEC8F65" w14:textId="7D034116" w:rsidR="00B2607D" w:rsidRPr="00FA2087" w:rsidRDefault="00421A9C" w:rsidP="00B2607D">
      <w:pPr>
        <w:pStyle w:val="ListParagraph"/>
        <w:numPr>
          <w:ilvl w:val="0"/>
          <w:numId w:val="12"/>
        </w:numPr>
        <w:rPr>
          <w:rFonts w:asciiTheme="minorHAnsi" w:hAnsiTheme="minorHAnsi" w:cstheme="minorHAnsi"/>
          <w:lang w:val="nl-NL"/>
        </w:rPr>
      </w:pPr>
      <w:r>
        <w:rPr>
          <w:rFonts w:asciiTheme="minorHAnsi" w:hAnsiTheme="minorHAnsi" w:cstheme="minorHAnsi"/>
          <w:lang w:val="nl-NL"/>
        </w:rPr>
        <w:t>Alle leden mogen stemmen (door handopsteken) op de h</w:t>
      </w:r>
      <w:r w:rsidR="00766A74" w:rsidRPr="00FA2087">
        <w:rPr>
          <w:rFonts w:asciiTheme="minorHAnsi" w:hAnsiTheme="minorHAnsi" w:cstheme="minorHAnsi"/>
          <w:lang w:val="nl-NL"/>
        </w:rPr>
        <w:t xml:space="preserve">erbenoeming </w:t>
      </w:r>
      <w:r>
        <w:rPr>
          <w:rFonts w:asciiTheme="minorHAnsi" w:hAnsiTheme="minorHAnsi" w:cstheme="minorHAnsi"/>
          <w:lang w:val="nl-NL"/>
        </w:rPr>
        <w:t xml:space="preserve">van elk bestuurslid. Herbenoeming </w:t>
      </w:r>
      <w:r w:rsidR="002A1FBF">
        <w:rPr>
          <w:rFonts w:asciiTheme="minorHAnsi" w:hAnsiTheme="minorHAnsi" w:cstheme="minorHAnsi"/>
          <w:lang w:val="nl-NL"/>
        </w:rPr>
        <w:t xml:space="preserve">is goedgekeurd </w:t>
      </w:r>
      <w:r>
        <w:rPr>
          <w:rFonts w:asciiTheme="minorHAnsi" w:hAnsiTheme="minorHAnsi" w:cstheme="minorHAnsi"/>
          <w:lang w:val="nl-NL"/>
        </w:rPr>
        <w:t xml:space="preserve">als er een </w:t>
      </w:r>
      <w:r w:rsidR="00B2607D" w:rsidRPr="00FA2087">
        <w:rPr>
          <w:rFonts w:asciiTheme="minorHAnsi" w:hAnsiTheme="minorHAnsi" w:cstheme="minorHAnsi"/>
          <w:lang w:val="nl-NL"/>
        </w:rPr>
        <w:t>volstrekte meerderheid (de helft + 1)</w:t>
      </w:r>
      <w:r>
        <w:rPr>
          <w:rFonts w:asciiTheme="minorHAnsi" w:hAnsiTheme="minorHAnsi" w:cstheme="minorHAnsi"/>
          <w:lang w:val="nl-NL"/>
        </w:rPr>
        <w:t xml:space="preserve"> vóór is. </w:t>
      </w:r>
    </w:p>
    <w:p w14:paraId="6BD9869D" w14:textId="59BF558E" w:rsidR="00766A74" w:rsidRPr="00FA2087" w:rsidRDefault="00421A9C" w:rsidP="00766A74">
      <w:pPr>
        <w:pStyle w:val="ListParagraph"/>
        <w:numPr>
          <w:ilvl w:val="0"/>
          <w:numId w:val="12"/>
        </w:numPr>
        <w:rPr>
          <w:rFonts w:asciiTheme="minorHAnsi" w:hAnsiTheme="minorHAnsi" w:cstheme="minorHAnsi"/>
          <w:lang w:val="nl-NL"/>
        </w:rPr>
      </w:pPr>
      <w:r>
        <w:rPr>
          <w:rFonts w:asciiTheme="minorHAnsi" w:hAnsiTheme="minorHAnsi" w:cstheme="minorHAnsi"/>
          <w:lang w:val="nl-NL"/>
        </w:rPr>
        <w:t>Er is een o</w:t>
      </w:r>
      <w:r w:rsidR="00766A74" w:rsidRPr="00FA2087">
        <w:rPr>
          <w:rFonts w:asciiTheme="minorHAnsi" w:hAnsiTheme="minorHAnsi" w:cstheme="minorHAnsi"/>
          <w:lang w:val="nl-NL"/>
        </w:rPr>
        <w:t>proep</w:t>
      </w:r>
      <w:r w:rsidR="002A1FBF">
        <w:rPr>
          <w:rFonts w:asciiTheme="minorHAnsi" w:hAnsiTheme="minorHAnsi" w:cstheme="minorHAnsi"/>
          <w:lang w:val="nl-NL"/>
        </w:rPr>
        <w:t xml:space="preserve"> geweest</w:t>
      </w:r>
      <w:r w:rsidR="00766A74" w:rsidRPr="00FA2087">
        <w:rPr>
          <w:rFonts w:asciiTheme="minorHAnsi" w:hAnsiTheme="minorHAnsi" w:cstheme="minorHAnsi"/>
          <w:lang w:val="nl-NL"/>
        </w:rPr>
        <w:t xml:space="preserve"> </w:t>
      </w:r>
      <w:r>
        <w:rPr>
          <w:rFonts w:asciiTheme="minorHAnsi" w:hAnsiTheme="minorHAnsi" w:cstheme="minorHAnsi"/>
          <w:lang w:val="nl-NL"/>
        </w:rPr>
        <w:t xml:space="preserve">voor </w:t>
      </w:r>
      <w:r w:rsidR="00766A74" w:rsidRPr="00FA2087">
        <w:rPr>
          <w:rFonts w:asciiTheme="minorHAnsi" w:hAnsiTheme="minorHAnsi" w:cstheme="minorHAnsi"/>
          <w:lang w:val="nl-NL"/>
        </w:rPr>
        <w:t xml:space="preserve">nieuwe </w:t>
      </w:r>
      <w:r w:rsidR="002A1FBF">
        <w:rPr>
          <w:rFonts w:asciiTheme="minorHAnsi" w:hAnsiTheme="minorHAnsi" w:cstheme="minorHAnsi"/>
          <w:lang w:val="nl-NL"/>
        </w:rPr>
        <w:t xml:space="preserve">interim </w:t>
      </w:r>
      <w:r w:rsidR="00766A74" w:rsidRPr="00FA2087">
        <w:rPr>
          <w:rFonts w:asciiTheme="minorHAnsi" w:hAnsiTheme="minorHAnsi" w:cstheme="minorHAnsi"/>
          <w:lang w:val="nl-NL"/>
        </w:rPr>
        <w:t>bestuursleden</w:t>
      </w:r>
      <w:r>
        <w:rPr>
          <w:rFonts w:asciiTheme="minorHAnsi" w:hAnsiTheme="minorHAnsi" w:cstheme="minorHAnsi"/>
          <w:lang w:val="nl-NL"/>
        </w:rPr>
        <w:t xml:space="preserve"> in de mailuitnodiging voor deze ALV. We </w:t>
      </w:r>
      <w:r w:rsidR="002A1FBF">
        <w:rPr>
          <w:rFonts w:asciiTheme="minorHAnsi" w:hAnsiTheme="minorHAnsi" w:cstheme="minorHAnsi"/>
          <w:lang w:val="nl-NL"/>
        </w:rPr>
        <w:t xml:space="preserve">introduceren eventuele </w:t>
      </w:r>
      <w:r>
        <w:rPr>
          <w:rFonts w:asciiTheme="minorHAnsi" w:hAnsiTheme="minorHAnsi" w:cstheme="minorHAnsi"/>
          <w:lang w:val="nl-NL"/>
        </w:rPr>
        <w:t xml:space="preserve">nieuwe kandidaten </w:t>
      </w:r>
      <w:r w:rsidR="002A1FBF">
        <w:rPr>
          <w:rFonts w:asciiTheme="minorHAnsi" w:hAnsiTheme="minorHAnsi" w:cstheme="minorHAnsi"/>
          <w:lang w:val="nl-NL"/>
        </w:rPr>
        <w:t>e</w:t>
      </w:r>
      <w:r>
        <w:rPr>
          <w:rFonts w:asciiTheme="minorHAnsi" w:hAnsiTheme="minorHAnsi" w:cstheme="minorHAnsi"/>
          <w:lang w:val="nl-NL"/>
        </w:rPr>
        <w:t>n herhalen de oproep tijdens deze ALV.</w:t>
      </w:r>
    </w:p>
    <w:p w14:paraId="0D36C803" w14:textId="77777777" w:rsidR="00766A74" w:rsidRPr="00FA2087" w:rsidRDefault="00766A74" w:rsidP="00766A74">
      <w:pPr>
        <w:pStyle w:val="ListParagraph"/>
        <w:ind w:left="1440"/>
        <w:rPr>
          <w:rFonts w:asciiTheme="minorHAnsi" w:hAnsiTheme="minorHAnsi" w:cstheme="minorHAnsi"/>
          <w:lang w:val="nl-NL"/>
        </w:rPr>
      </w:pPr>
    </w:p>
    <w:p w14:paraId="24F59172" w14:textId="12680652" w:rsidR="005D5B42" w:rsidRPr="00FA2087" w:rsidRDefault="005D5B42" w:rsidP="005D5B42">
      <w:pPr>
        <w:pStyle w:val="ListParagraph"/>
        <w:numPr>
          <w:ilvl w:val="0"/>
          <w:numId w:val="1"/>
        </w:numPr>
        <w:rPr>
          <w:rFonts w:asciiTheme="minorHAnsi" w:hAnsiTheme="minorHAnsi" w:cstheme="minorHAnsi"/>
          <w:b/>
          <w:lang w:val="nl-NL"/>
        </w:rPr>
      </w:pPr>
      <w:r w:rsidRPr="00FA2087">
        <w:rPr>
          <w:rFonts w:asciiTheme="minorHAnsi" w:hAnsiTheme="minorHAnsi" w:cstheme="minorHAnsi"/>
          <w:b/>
          <w:lang w:val="nl-NL"/>
        </w:rPr>
        <w:t>Ingekomen stukken (</w:t>
      </w:r>
      <w:r w:rsidR="00B2607D" w:rsidRPr="00FA2087">
        <w:rPr>
          <w:rFonts w:asciiTheme="minorHAnsi" w:hAnsiTheme="minorHAnsi" w:cstheme="minorHAnsi"/>
          <w:b/>
          <w:lang w:val="nl-NL"/>
        </w:rPr>
        <w:t>s</w:t>
      </w:r>
      <w:r w:rsidRPr="00FA2087">
        <w:rPr>
          <w:rFonts w:asciiTheme="minorHAnsi" w:hAnsiTheme="minorHAnsi" w:cstheme="minorHAnsi"/>
          <w:b/>
          <w:lang w:val="nl-NL"/>
        </w:rPr>
        <w:t>ecretaris) </w:t>
      </w:r>
    </w:p>
    <w:p w14:paraId="7DE60027" w14:textId="77777777" w:rsidR="0045595A" w:rsidRDefault="00B2607D" w:rsidP="0045595A">
      <w:pPr>
        <w:pStyle w:val="ListParagraph"/>
        <w:numPr>
          <w:ilvl w:val="0"/>
          <w:numId w:val="2"/>
        </w:numPr>
        <w:rPr>
          <w:rFonts w:asciiTheme="minorHAnsi" w:hAnsiTheme="minorHAnsi" w:cstheme="minorHAnsi"/>
          <w:lang w:val="nl-NL"/>
        </w:rPr>
      </w:pPr>
      <w:r w:rsidRPr="00FA2087">
        <w:rPr>
          <w:rFonts w:asciiTheme="minorHAnsi" w:hAnsiTheme="minorHAnsi" w:cstheme="minorHAnsi"/>
          <w:lang w:val="nl-NL"/>
        </w:rPr>
        <w:t>Heb je nieuwe agendapunten, vragen, voorstellen?</w:t>
      </w:r>
      <w:r w:rsidR="005D5B42" w:rsidRPr="00FA2087">
        <w:rPr>
          <w:rFonts w:asciiTheme="minorHAnsi" w:hAnsiTheme="minorHAnsi" w:cstheme="minorHAnsi"/>
          <w:lang w:val="nl-NL"/>
        </w:rPr>
        <w:t xml:space="preserve"> </w:t>
      </w:r>
      <w:r w:rsidRPr="00FA2087">
        <w:rPr>
          <w:rFonts w:asciiTheme="minorHAnsi" w:hAnsiTheme="minorHAnsi" w:cstheme="minorHAnsi"/>
          <w:lang w:val="nl-NL"/>
        </w:rPr>
        <w:t xml:space="preserve">Stuur die per e-mail </w:t>
      </w:r>
      <w:r w:rsidR="005D5B42" w:rsidRPr="00FA2087">
        <w:rPr>
          <w:rFonts w:asciiTheme="minorHAnsi" w:hAnsiTheme="minorHAnsi" w:cstheme="minorHAnsi"/>
          <w:lang w:val="nl-NL"/>
        </w:rPr>
        <w:t xml:space="preserve">vóór  </w:t>
      </w:r>
      <w:r w:rsidRPr="00FA2087">
        <w:rPr>
          <w:rFonts w:asciiTheme="minorHAnsi" w:hAnsiTheme="minorHAnsi" w:cstheme="minorHAnsi"/>
          <w:lang w:val="nl-NL"/>
        </w:rPr>
        <w:t xml:space="preserve">22 september 2022 </w:t>
      </w:r>
      <w:r w:rsidR="005D5B42" w:rsidRPr="00FA2087">
        <w:rPr>
          <w:rFonts w:asciiTheme="minorHAnsi" w:hAnsiTheme="minorHAnsi" w:cstheme="minorHAnsi"/>
          <w:lang w:val="nl-NL"/>
        </w:rPr>
        <w:t>naar info@svdedoorbraak.nl. We proberen die zo goed mogelijk te beantwoorden tijdens of n</w:t>
      </w:r>
      <w:r w:rsidRPr="00FA2087">
        <w:rPr>
          <w:rFonts w:asciiTheme="minorHAnsi" w:hAnsiTheme="minorHAnsi" w:cstheme="minorHAnsi"/>
          <w:lang w:val="nl-NL"/>
        </w:rPr>
        <w:t>á</w:t>
      </w:r>
      <w:r w:rsidR="005D5B42" w:rsidRPr="00FA2087">
        <w:rPr>
          <w:rFonts w:asciiTheme="minorHAnsi" w:hAnsiTheme="minorHAnsi" w:cstheme="minorHAnsi"/>
          <w:lang w:val="nl-NL"/>
        </w:rPr>
        <w:t xml:space="preserve"> de vergadering.</w:t>
      </w:r>
    </w:p>
    <w:p w14:paraId="4B727FD3" w14:textId="77777777" w:rsidR="0045595A" w:rsidRPr="0045595A" w:rsidRDefault="0045595A" w:rsidP="0045595A">
      <w:pPr>
        <w:pStyle w:val="ListParagraph"/>
        <w:rPr>
          <w:rFonts w:asciiTheme="minorHAnsi" w:hAnsiTheme="minorHAnsi" w:cstheme="minorHAnsi"/>
          <w:lang w:val="nl-NL"/>
        </w:rPr>
      </w:pPr>
    </w:p>
    <w:p w14:paraId="060757BF" w14:textId="16E0DC5C" w:rsidR="00620994" w:rsidRPr="0045595A" w:rsidRDefault="00620994" w:rsidP="0045595A">
      <w:pPr>
        <w:pStyle w:val="ListParagraph"/>
        <w:numPr>
          <w:ilvl w:val="0"/>
          <w:numId w:val="1"/>
        </w:numPr>
        <w:rPr>
          <w:rFonts w:asciiTheme="minorHAnsi" w:hAnsiTheme="minorHAnsi" w:cstheme="minorHAnsi"/>
          <w:lang w:val="nl-NL"/>
        </w:rPr>
      </w:pPr>
      <w:r w:rsidRPr="0045595A">
        <w:rPr>
          <w:rFonts w:asciiTheme="minorHAnsi" w:hAnsiTheme="minorHAnsi" w:cstheme="minorHAnsi"/>
          <w:b/>
          <w:lang w:val="nl-NL"/>
        </w:rPr>
        <w:t>Vaststellen agenda (</w:t>
      </w:r>
      <w:r w:rsidR="00B2607D" w:rsidRPr="0045595A">
        <w:rPr>
          <w:rFonts w:asciiTheme="minorHAnsi" w:hAnsiTheme="minorHAnsi" w:cstheme="minorHAnsi"/>
          <w:b/>
          <w:lang w:val="nl-NL"/>
        </w:rPr>
        <w:t>s</w:t>
      </w:r>
      <w:r w:rsidRPr="0045595A">
        <w:rPr>
          <w:rFonts w:asciiTheme="minorHAnsi" w:hAnsiTheme="minorHAnsi" w:cstheme="minorHAnsi"/>
          <w:b/>
          <w:lang w:val="nl-NL"/>
        </w:rPr>
        <w:t>ecretaris)</w:t>
      </w:r>
      <w:r w:rsidR="00B2607D" w:rsidRPr="0045595A">
        <w:rPr>
          <w:rFonts w:asciiTheme="minorHAnsi" w:hAnsiTheme="minorHAnsi" w:cstheme="minorHAnsi"/>
          <w:lang w:val="nl-NL"/>
        </w:rPr>
        <w:t xml:space="preserve"> – moeten we afwijken van de conceptvolgorde? Zo nee, dan gaan we door.</w:t>
      </w:r>
    </w:p>
    <w:p w14:paraId="619AB157" w14:textId="77777777" w:rsidR="005D5B42" w:rsidRPr="00FA2087" w:rsidRDefault="005D5B42" w:rsidP="005D5B42">
      <w:pPr>
        <w:pStyle w:val="ListParagraph"/>
        <w:rPr>
          <w:rFonts w:asciiTheme="minorHAnsi" w:hAnsiTheme="minorHAnsi" w:cstheme="minorHAnsi"/>
          <w:lang w:val="nl-NL"/>
        </w:rPr>
      </w:pPr>
    </w:p>
    <w:p w14:paraId="0692529E" w14:textId="251A1A15" w:rsidR="005D5B42" w:rsidRPr="002A1FBF" w:rsidRDefault="005D5B42" w:rsidP="005D5B42">
      <w:pPr>
        <w:pStyle w:val="ListParagraph"/>
        <w:numPr>
          <w:ilvl w:val="0"/>
          <w:numId w:val="1"/>
        </w:numPr>
        <w:rPr>
          <w:rFonts w:asciiTheme="minorHAnsi" w:hAnsiTheme="minorHAnsi" w:cstheme="minorHAnsi"/>
          <w:lang w:val="nl-NL"/>
        </w:rPr>
      </w:pPr>
      <w:r w:rsidRPr="00FA2087">
        <w:rPr>
          <w:rFonts w:asciiTheme="minorHAnsi" w:hAnsiTheme="minorHAnsi" w:cstheme="minorHAnsi"/>
          <w:b/>
          <w:lang w:val="nl-NL"/>
        </w:rPr>
        <w:t xml:space="preserve">Vaststellen Notulen vorige ALV </w:t>
      </w:r>
      <w:r w:rsidR="00B2607D" w:rsidRPr="00FA2087">
        <w:rPr>
          <w:rFonts w:asciiTheme="minorHAnsi" w:hAnsiTheme="minorHAnsi" w:cstheme="minorHAnsi"/>
          <w:b/>
          <w:lang w:val="nl-NL"/>
        </w:rPr>
        <w:t>21</w:t>
      </w:r>
      <w:r w:rsidRPr="00FA2087">
        <w:rPr>
          <w:rFonts w:asciiTheme="minorHAnsi" w:hAnsiTheme="minorHAnsi" w:cstheme="minorHAnsi"/>
          <w:b/>
          <w:lang w:val="nl-NL"/>
        </w:rPr>
        <w:t xml:space="preserve"> </w:t>
      </w:r>
      <w:r w:rsidR="00B2607D" w:rsidRPr="00FA2087">
        <w:rPr>
          <w:rFonts w:asciiTheme="minorHAnsi" w:hAnsiTheme="minorHAnsi" w:cstheme="minorHAnsi"/>
          <w:b/>
          <w:lang w:val="nl-NL"/>
        </w:rPr>
        <w:t>november</w:t>
      </w:r>
      <w:r w:rsidRPr="00FA2087">
        <w:rPr>
          <w:rFonts w:asciiTheme="minorHAnsi" w:hAnsiTheme="minorHAnsi" w:cstheme="minorHAnsi"/>
          <w:b/>
          <w:lang w:val="nl-NL"/>
        </w:rPr>
        <w:t xml:space="preserve"> 202</w:t>
      </w:r>
      <w:r w:rsidR="00B2607D" w:rsidRPr="00FA2087">
        <w:rPr>
          <w:rFonts w:asciiTheme="minorHAnsi" w:hAnsiTheme="minorHAnsi" w:cstheme="minorHAnsi"/>
          <w:b/>
          <w:lang w:val="nl-NL"/>
        </w:rPr>
        <w:t>1</w:t>
      </w:r>
      <w:r w:rsidR="002A1FBF">
        <w:rPr>
          <w:rFonts w:asciiTheme="minorHAnsi" w:hAnsiTheme="minorHAnsi" w:cstheme="minorHAnsi"/>
          <w:b/>
          <w:lang w:val="nl-NL"/>
        </w:rPr>
        <w:t xml:space="preserve"> (secretaris): </w:t>
      </w:r>
      <w:r w:rsidR="002A1FBF" w:rsidRPr="002A1FBF">
        <w:rPr>
          <w:rFonts w:asciiTheme="minorHAnsi" w:hAnsiTheme="minorHAnsi" w:cstheme="minorHAnsi"/>
          <w:lang w:val="nl-NL"/>
        </w:rPr>
        <w:t xml:space="preserve">Omdat er veel dingen nog relevant </w:t>
      </w:r>
      <w:r w:rsidR="0045595A">
        <w:rPr>
          <w:rFonts w:asciiTheme="minorHAnsi" w:hAnsiTheme="minorHAnsi" w:cstheme="minorHAnsi"/>
          <w:lang w:val="nl-NL"/>
        </w:rPr>
        <w:t>of</w:t>
      </w:r>
      <w:r w:rsidR="002A1FBF" w:rsidRPr="002A1FBF">
        <w:rPr>
          <w:rFonts w:asciiTheme="minorHAnsi" w:hAnsiTheme="minorHAnsi" w:cstheme="minorHAnsi"/>
          <w:lang w:val="nl-NL"/>
        </w:rPr>
        <w:t xml:space="preserve"> </w:t>
      </w:r>
      <w:r w:rsidR="002A1FBF">
        <w:rPr>
          <w:rFonts w:asciiTheme="minorHAnsi" w:hAnsiTheme="minorHAnsi" w:cstheme="minorHAnsi"/>
          <w:lang w:val="nl-NL"/>
        </w:rPr>
        <w:t>nog in de planning</w:t>
      </w:r>
      <w:r w:rsidR="002A1FBF" w:rsidRPr="002A1FBF">
        <w:rPr>
          <w:rFonts w:asciiTheme="minorHAnsi" w:hAnsiTheme="minorHAnsi" w:cstheme="minorHAnsi"/>
          <w:lang w:val="nl-NL"/>
        </w:rPr>
        <w:t xml:space="preserve"> zijn, doen we dit punt</w:t>
      </w:r>
      <w:r w:rsidRPr="002A1FBF">
        <w:rPr>
          <w:rFonts w:asciiTheme="minorHAnsi" w:hAnsiTheme="minorHAnsi" w:cstheme="minorHAnsi"/>
          <w:lang w:val="nl-NL"/>
        </w:rPr>
        <w:t xml:space="preserve"> </w:t>
      </w:r>
      <w:r w:rsidR="002A1FBF" w:rsidRPr="002A1FBF">
        <w:rPr>
          <w:rFonts w:asciiTheme="minorHAnsi" w:hAnsiTheme="minorHAnsi" w:cstheme="minorHAnsi"/>
          <w:lang w:val="nl-NL"/>
        </w:rPr>
        <w:t>aan de hand van het jaarverslag (we gaan naar punt 6)</w:t>
      </w:r>
    </w:p>
    <w:p w14:paraId="23E9B3E2" w14:textId="77777777" w:rsidR="005D5B42" w:rsidRPr="00FA2087" w:rsidRDefault="005D5B42" w:rsidP="00AE320F">
      <w:pPr>
        <w:pStyle w:val="ListParagraph"/>
        <w:ind w:left="1440"/>
        <w:rPr>
          <w:rFonts w:asciiTheme="minorHAnsi" w:hAnsiTheme="minorHAnsi" w:cstheme="minorHAnsi"/>
          <w:lang w:val="nl-NL"/>
        </w:rPr>
      </w:pPr>
    </w:p>
    <w:p w14:paraId="57A6A9CF" w14:textId="3C86143D" w:rsidR="005D5B42" w:rsidRPr="00FA2087" w:rsidRDefault="005D5B42" w:rsidP="005D5B42">
      <w:pPr>
        <w:pStyle w:val="ListParagraph"/>
        <w:numPr>
          <w:ilvl w:val="0"/>
          <w:numId w:val="1"/>
        </w:numPr>
        <w:rPr>
          <w:rFonts w:asciiTheme="minorHAnsi" w:hAnsiTheme="minorHAnsi" w:cstheme="minorHAnsi"/>
          <w:b/>
          <w:lang w:val="nl-NL"/>
        </w:rPr>
      </w:pPr>
      <w:r w:rsidRPr="00FA2087">
        <w:rPr>
          <w:rFonts w:asciiTheme="minorHAnsi" w:hAnsiTheme="minorHAnsi" w:cstheme="minorHAnsi"/>
          <w:b/>
          <w:lang w:val="nl-NL"/>
        </w:rPr>
        <w:t>Jaarverslag (</w:t>
      </w:r>
      <w:r w:rsidR="00D87B54" w:rsidRPr="00FA2087">
        <w:rPr>
          <w:rFonts w:asciiTheme="minorHAnsi" w:hAnsiTheme="minorHAnsi" w:cstheme="minorHAnsi"/>
          <w:b/>
          <w:lang w:val="nl-NL"/>
        </w:rPr>
        <w:t>v</w:t>
      </w:r>
      <w:r w:rsidRPr="00FA2087">
        <w:rPr>
          <w:rFonts w:asciiTheme="minorHAnsi" w:hAnsiTheme="minorHAnsi" w:cstheme="minorHAnsi"/>
          <w:b/>
          <w:lang w:val="nl-NL"/>
        </w:rPr>
        <w:t>oorzitter</w:t>
      </w:r>
      <w:r w:rsidR="002A1FBF">
        <w:rPr>
          <w:rFonts w:asciiTheme="minorHAnsi" w:hAnsiTheme="minorHAnsi" w:cstheme="minorHAnsi"/>
          <w:b/>
          <w:lang w:val="nl-NL"/>
        </w:rPr>
        <w:t>/secretaris</w:t>
      </w:r>
      <w:r w:rsidRPr="00FA2087">
        <w:rPr>
          <w:rFonts w:asciiTheme="minorHAnsi" w:hAnsiTheme="minorHAnsi" w:cstheme="minorHAnsi"/>
          <w:b/>
          <w:lang w:val="nl-NL"/>
        </w:rPr>
        <w:t>)</w:t>
      </w:r>
    </w:p>
    <w:p w14:paraId="5264D692" w14:textId="284830BF" w:rsidR="002A1FBF" w:rsidRPr="00FA2087" w:rsidRDefault="002A1FBF" w:rsidP="002A1FBF">
      <w:pPr>
        <w:pStyle w:val="ListParagraph"/>
        <w:numPr>
          <w:ilvl w:val="0"/>
          <w:numId w:val="7"/>
        </w:numPr>
        <w:rPr>
          <w:rFonts w:asciiTheme="minorHAnsi" w:hAnsiTheme="minorHAnsi" w:cstheme="minorHAnsi"/>
          <w:lang w:val="nl-NL"/>
        </w:rPr>
      </w:pPr>
      <w:r w:rsidRPr="00FA2087">
        <w:rPr>
          <w:rFonts w:asciiTheme="minorHAnsi" w:hAnsiTheme="minorHAnsi" w:cstheme="minorHAnsi"/>
          <w:lang w:val="nl-NL"/>
        </w:rPr>
        <w:lastRenderedPageBreak/>
        <w:t xml:space="preserve">De statuten moesten worden gewijzigd vanwege de nieuwe wet WBTR, Wetbestuur en toezicht rechtspersonen [...]. </w:t>
      </w:r>
      <w:r w:rsidRPr="00FA2087">
        <w:rPr>
          <w:rFonts w:asciiTheme="minorHAnsi" w:hAnsiTheme="minorHAnsi" w:cstheme="minorHAnsi"/>
          <w:u w:val="single"/>
          <w:lang w:val="nl-NL"/>
        </w:rPr>
        <w:t>Vaststelling door Secretaris</w:t>
      </w:r>
      <w:r w:rsidRPr="00FA2087">
        <w:rPr>
          <w:rFonts w:asciiTheme="minorHAnsi" w:hAnsiTheme="minorHAnsi" w:cstheme="minorHAnsi"/>
          <w:lang w:val="nl-NL"/>
        </w:rPr>
        <w:t xml:space="preserve">: Het bestuur heeft met </w:t>
      </w:r>
      <w:proofErr w:type="spellStart"/>
      <w:r w:rsidRPr="00FA2087">
        <w:rPr>
          <w:rFonts w:asciiTheme="minorHAnsi" w:hAnsiTheme="minorHAnsi" w:cstheme="minorHAnsi"/>
          <w:lang w:val="nl-NL"/>
        </w:rPr>
        <w:t>TeekensKarstens</w:t>
      </w:r>
      <w:proofErr w:type="spellEnd"/>
      <w:r w:rsidRPr="00FA2087">
        <w:rPr>
          <w:rFonts w:asciiTheme="minorHAnsi" w:hAnsiTheme="minorHAnsi" w:cstheme="minorHAnsi"/>
          <w:lang w:val="nl-NL"/>
        </w:rPr>
        <w:t xml:space="preserve"> Notarissen een concept statutenwijzingen opgesteld. Lees de concept statutenwijziging op onze website: </w:t>
      </w:r>
      <w:hyperlink r:id="rId7" w:history="1">
        <w:r w:rsidRPr="00FA2087">
          <w:rPr>
            <w:rStyle w:val="Hyperlink"/>
            <w:rFonts w:asciiTheme="minorHAnsi" w:hAnsiTheme="minorHAnsi" w:cstheme="minorHAnsi"/>
            <w:lang w:val="nl-NL"/>
          </w:rPr>
          <w:t>20220063 Speeltuinvereniging De Doorbraak - statutenwijziging_v2 (Concept).pdf</w:t>
        </w:r>
      </w:hyperlink>
      <w:r w:rsidRPr="00FA2087">
        <w:rPr>
          <w:rFonts w:asciiTheme="minorHAnsi" w:hAnsiTheme="minorHAnsi" w:cstheme="minorHAnsi"/>
          <w:lang w:val="nl-NL"/>
        </w:rPr>
        <w:t xml:space="preserve">. We stemmen met alle aanwezige stemgerechtigde leden op de nieuwe statuten. Voor goedkeuring is twee-derde van alle stemmen vóór nodig. Dit doen we door handopsteken. </w:t>
      </w:r>
    </w:p>
    <w:p w14:paraId="01888A6A" w14:textId="762E5873" w:rsidR="002A1FBF" w:rsidRPr="00FA2087" w:rsidRDefault="002A1FBF" w:rsidP="002A1FBF">
      <w:pPr>
        <w:pStyle w:val="ListParagraph"/>
        <w:numPr>
          <w:ilvl w:val="0"/>
          <w:numId w:val="7"/>
        </w:numPr>
        <w:rPr>
          <w:rFonts w:asciiTheme="minorHAnsi" w:hAnsiTheme="minorHAnsi" w:cstheme="minorHAnsi"/>
          <w:lang w:val="nl-NL"/>
        </w:rPr>
      </w:pPr>
      <w:r w:rsidRPr="00FA2087">
        <w:rPr>
          <w:rFonts w:asciiTheme="minorHAnsi" w:hAnsiTheme="minorHAnsi" w:cstheme="minorHAnsi"/>
          <w:lang w:val="nl-NL"/>
        </w:rPr>
        <w:t xml:space="preserve">Omstreeks februari 2021 moest er groot onderhoud worden gepleegd aan de speeltuin. Het gaat </w:t>
      </w:r>
      <w:r w:rsidR="00B06DC5">
        <w:rPr>
          <w:rFonts w:asciiTheme="minorHAnsi" w:hAnsiTheme="minorHAnsi" w:cstheme="minorHAnsi"/>
          <w:lang w:val="nl-NL"/>
        </w:rPr>
        <w:t>[...]</w:t>
      </w:r>
      <w:r w:rsidRPr="00FA2087">
        <w:rPr>
          <w:rFonts w:asciiTheme="minorHAnsi" w:hAnsiTheme="minorHAnsi" w:cstheme="minorHAnsi"/>
          <w:lang w:val="nl-NL"/>
        </w:rPr>
        <w:t xml:space="preserve"> om aanvulling van zand en aanpassingen aan de waterloop en de vijver. </w:t>
      </w:r>
      <w:r w:rsidRPr="00FA2087">
        <w:rPr>
          <w:rFonts w:asciiTheme="minorHAnsi" w:hAnsiTheme="minorHAnsi" w:cstheme="minorHAnsi"/>
          <w:u w:val="single"/>
          <w:lang w:val="nl-NL"/>
        </w:rPr>
        <w:t>Vaststelling door voorzitter</w:t>
      </w:r>
      <w:r w:rsidRPr="00FA2087">
        <w:rPr>
          <w:rFonts w:asciiTheme="minorHAnsi" w:hAnsiTheme="minorHAnsi" w:cstheme="minorHAnsi"/>
          <w:lang w:val="nl-NL"/>
        </w:rPr>
        <w:t>: bevestigt goed resultaat.</w:t>
      </w:r>
    </w:p>
    <w:p w14:paraId="6E32C325" w14:textId="6C52566B" w:rsidR="002A1FBF" w:rsidRPr="00FA2087" w:rsidRDefault="002A1FBF" w:rsidP="002A1FBF">
      <w:pPr>
        <w:pStyle w:val="ListParagraph"/>
        <w:numPr>
          <w:ilvl w:val="0"/>
          <w:numId w:val="7"/>
        </w:numPr>
        <w:rPr>
          <w:rFonts w:asciiTheme="minorHAnsi" w:hAnsiTheme="minorHAnsi" w:cstheme="minorHAnsi"/>
          <w:lang w:val="nl-NL"/>
        </w:rPr>
      </w:pPr>
      <w:r w:rsidRPr="00FA2087">
        <w:rPr>
          <w:rFonts w:asciiTheme="minorHAnsi" w:hAnsiTheme="minorHAnsi" w:cstheme="minorHAnsi"/>
          <w:lang w:val="nl-NL"/>
        </w:rPr>
        <w:t xml:space="preserve">Het invalidentoilet is nog niet gerealiseerd [...]. </w:t>
      </w:r>
      <w:r w:rsidRPr="00FA2087">
        <w:rPr>
          <w:rFonts w:asciiTheme="minorHAnsi" w:hAnsiTheme="minorHAnsi" w:cstheme="minorHAnsi"/>
          <w:u w:val="single"/>
          <w:lang w:val="nl-NL"/>
        </w:rPr>
        <w:t>Vaststelling door voorzitter</w:t>
      </w:r>
      <w:r w:rsidRPr="00FA2087">
        <w:rPr>
          <w:rFonts w:asciiTheme="minorHAnsi" w:hAnsiTheme="minorHAnsi" w:cstheme="minorHAnsi"/>
          <w:lang w:val="nl-NL"/>
        </w:rPr>
        <w:t xml:space="preserve">: </w:t>
      </w:r>
      <w:r w:rsidR="00B06DC5">
        <w:rPr>
          <w:rFonts w:asciiTheme="minorHAnsi" w:hAnsiTheme="minorHAnsi" w:cstheme="minorHAnsi"/>
          <w:lang w:val="nl-NL"/>
        </w:rPr>
        <w:t>doet verslag</w:t>
      </w:r>
      <w:r w:rsidRPr="00FA2087">
        <w:rPr>
          <w:rFonts w:asciiTheme="minorHAnsi" w:hAnsiTheme="minorHAnsi" w:cstheme="minorHAnsi"/>
          <w:lang w:val="nl-NL"/>
        </w:rPr>
        <w:t xml:space="preserve"> en </w:t>
      </w:r>
      <w:r w:rsidR="00B06DC5">
        <w:rPr>
          <w:rFonts w:asciiTheme="minorHAnsi" w:hAnsiTheme="minorHAnsi" w:cstheme="minorHAnsi"/>
          <w:lang w:val="nl-NL"/>
        </w:rPr>
        <w:t xml:space="preserve">een </w:t>
      </w:r>
      <w:r w:rsidRPr="00FA2087">
        <w:rPr>
          <w:rFonts w:asciiTheme="minorHAnsi" w:hAnsiTheme="minorHAnsi" w:cstheme="minorHAnsi"/>
          <w:lang w:val="nl-NL"/>
        </w:rPr>
        <w:t xml:space="preserve">planning. </w:t>
      </w:r>
    </w:p>
    <w:p w14:paraId="46AF9B13" w14:textId="52FD5E76" w:rsidR="002A1FBF" w:rsidRPr="002A1FBF" w:rsidRDefault="002A1FBF" w:rsidP="002A1FBF">
      <w:pPr>
        <w:pStyle w:val="ListParagraph"/>
        <w:numPr>
          <w:ilvl w:val="0"/>
          <w:numId w:val="7"/>
        </w:numPr>
        <w:rPr>
          <w:rFonts w:asciiTheme="minorHAnsi" w:hAnsiTheme="minorHAnsi" w:cstheme="minorHAnsi"/>
          <w:lang w:val="nl-NL"/>
        </w:rPr>
      </w:pPr>
      <w:r w:rsidRPr="00FA2087">
        <w:rPr>
          <w:rFonts w:asciiTheme="minorHAnsi" w:hAnsiTheme="minorHAnsi" w:cstheme="minorHAnsi"/>
          <w:lang w:val="nl-NL"/>
        </w:rPr>
        <w:t>We willen graag meer vrijwilligers betrekken bij de speeltuin. Voor alle vrijwilligers/medewerkers word</w:t>
      </w:r>
      <w:r>
        <w:rPr>
          <w:rFonts w:asciiTheme="minorHAnsi" w:hAnsiTheme="minorHAnsi" w:cstheme="minorHAnsi"/>
          <w:lang w:val="nl-NL"/>
        </w:rPr>
        <w:t>t</w:t>
      </w:r>
      <w:r w:rsidRPr="00FA2087">
        <w:rPr>
          <w:rFonts w:asciiTheme="minorHAnsi" w:hAnsiTheme="minorHAnsi" w:cstheme="minorHAnsi"/>
          <w:lang w:val="nl-NL"/>
        </w:rPr>
        <w:t xml:space="preserve"> ook een Verklaring Omtrent het Gedrag aangevraagd. </w:t>
      </w:r>
      <w:r w:rsidRPr="00FA2087">
        <w:rPr>
          <w:rFonts w:asciiTheme="minorHAnsi" w:hAnsiTheme="minorHAnsi" w:cstheme="minorHAnsi"/>
          <w:u w:val="single"/>
          <w:lang w:val="nl-NL"/>
        </w:rPr>
        <w:t>Vaststelling door Francis (HR):</w:t>
      </w:r>
      <w:r w:rsidRPr="00FA2087">
        <w:rPr>
          <w:rFonts w:asciiTheme="minorHAnsi" w:hAnsiTheme="minorHAnsi" w:cstheme="minorHAnsi"/>
          <w:lang w:val="nl-NL"/>
        </w:rPr>
        <w:t xml:space="preserve"> de vereniging heeft nu e-herkenning. Daarmee hebben alle leden van het bestuur en aangestelde vrijwilligers van de speeltuin VOG kunnen aanvragen. </w:t>
      </w:r>
    </w:p>
    <w:p w14:paraId="2FCD59B2" w14:textId="0BDD5FC4" w:rsidR="005D5B42" w:rsidRPr="00FA2087" w:rsidRDefault="00091326" w:rsidP="005D5B42">
      <w:pPr>
        <w:pStyle w:val="ListParagraph"/>
        <w:numPr>
          <w:ilvl w:val="0"/>
          <w:numId w:val="5"/>
        </w:numPr>
        <w:rPr>
          <w:rFonts w:asciiTheme="minorHAnsi" w:hAnsiTheme="minorHAnsi" w:cstheme="minorHAnsi"/>
          <w:lang w:val="nl-NL"/>
        </w:rPr>
      </w:pPr>
      <w:r w:rsidRPr="00FA2087">
        <w:rPr>
          <w:rFonts w:asciiTheme="minorHAnsi" w:hAnsiTheme="minorHAnsi" w:cstheme="minorHAnsi"/>
          <w:lang w:val="nl-NL"/>
        </w:rPr>
        <w:t>D</w:t>
      </w:r>
      <w:r w:rsidR="005D5B42" w:rsidRPr="00FA2087">
        <w:rPr>
          <w:rFonts w:asciiTheme="minorHAnsi" w:hAnsiTheme="minorHAnsi" w:cstheme="minorHAnsi"/>
          <w:lang w:val="nl-NL"/>
        </w:rPr>
        <w:t xml:space="preserve">e speeltuin loopt goed. </w:t>
      </w:r>
      <w:r w:rsidRPr="00FA2087">
        <w:rPr>
          <w:rFonts w:asciiTheme="minorHAnsi" w:hAnsiTheme="minorHAnsi" w:cstheme="minorHAnsi"/>
          <w:lang w:val="nl-NL"/>
        </w:rPr>
        <w:t xml:space="preserve">We krijgen goede feedback van onze bezoekers - 4.5/5 sterren op Google beoordelingen. </w:t>
      </w:r>
      <w:r w:rsidR="005D5B42" w:rsidRPr="00FA2087">
        <w:rPr>
          <w:rFonts w:asciiTheme="minorHAnsi" w:hAnsiTheme="minorHAnsi" w:cstheme="minorHAnsi"/>
          <w:lang w:val="nl-NL"/>
        </w:rPr>
        <w:t xml:space="preserve"> </w:t>
      </w:r>
    </w:p>
    <w:p w14:paraId="4EB980DC" w14:textId="1F6A25E0" w:rsidR="00091326" w:rsidRPr="00FA2087" w:rsidRDefault="005D5B42" w:rsidP="00091326">
      <w:pPr>
        <w:pStyle w:val="ListParagraph"/>
        <w:numPr>
          <w:ilvl w:val="0"/>
          <w:numId w:val="5"/>
        </w:numPr>
        <w:rPr>
          <w:rFonts w:asciiTheme="minorHAnsi" w:hAnsiTheme="minorHAnsi" w:cstheme="minorHAnsi"/>
          <w:lang w:val="nl-NL"/>
        </w:rPr>
      </w:pPr>
      <w:r w:rsidRPr="00FA2087">
        <w:rPr>
          <w:rFonts w:asciiTheme="minorHAnsi" w:hAnsiTheme="minorHAnsi" w:cstheme="minorHAnsi"/>
          <w:lang w:val="nl-NL"/>
        </w:rPr>
        <w:t xml:space="preserve">Het ledenaantal is toegenomen van ongeveer 1000 </w:t>
      </w:r>
      <w:r w:rsidR="00091326" w:rsidRPr="00FA2087">
        <w:rPr>
          <w:rFonts w:asciiTheme="minorHAnsi" w:hAnsiTheme="minorHAnsi" w:cstheme="minorHAnsi"/>
          <w:lang w:val="nl-NL"/>
        </w:rPr>
        <w:t xml:space="preserve">naar 1353 leden. </w:t>
      </w:r>
    </w:p>
    <w:p w14:paraId="73F6BFED" w14:textId="1D38B907" w:rsidR="005D5B42" w:rsidRPr="00FA2087" w:rsidRDefault="00D87B54" w:rsidP="00D87B54">
      <w:pPr>
        <w:pStyle w:val="ListParagraph"/>
        <w:numPr>
          <w:ilvl w:val="0"/>
          <w:numId w:val="5"/>
        </w:numPr>
        <w:rPr>
          <w:rFonts w:asciiTheme="minorHAnsi" w:hAnsiTheme="minorHAnsi" w:cstheme="minorHAnsi"/>
          <w:lang w:val="nl-NL"/>
        </w:rPr>
      </w:pPr>
      <w:r w:rsidRPr="00FA2087">
        <w:rPr>
          <w:rFonts w:asciiTheme="minorHAnsi" w:hAnsiTheme="minorHAnsi" w:cstheme="minorHAnsi"/>
          <w:lang w:val="nl-NL"/>
        </w:rPr>
        <w:t>Algemene beheerpunten update – vijver, waterval, groen, speeltuinmeubilair</w:t>
      </w:r>
    </w:p>
    <w:p w14:paraId="28485F38" w14:textId="7D2B211A" w:rsidR="00D87B54" w:rsidRPr="00FA2087" w:rsidRDefault="00D87B54" w:rsidP="005D5B42">
      <w:pPr>
        <w:pStyle w:val="ListParagraph"/>
        <w:numPr>
          <w:ilvl w:val="0"/>
          <w:numId w:val="5"/>
        </w:numPr>
        <w:rPr>
          <w:rFonts w:asciiTheme="minorHAnsi" w:hAnsiTheme="minorHAnsi" w:cstheme="minorHAnsi"/>
          <w:lang w:val="nl-NL"/>
        </w:rPr>
      </w:pPr>
      <w:r w:rsidRPr="00FA2087">
        <w:rPr>
          <w:rFonts w:asciiTheme="minorHAnsi" w:hAnsiTheme="minorHAnsi" w:cstheme="minorHAnsi"/>
          <w:lang w:val="nl-NL"/>
        </w:rPr>
        <w:t>De klimwand is weggehaald vanwege ouderdom. Voldeed niet meer aan veiligheidseisen.</w:t>
      </w:r>
    </w:p>
    <w:p w14:paraId="55C732CE" w14:textId="26DF9D38" w:rsidR="002A1FBF" w:rsidRPr="002A1FBF" w:rsidRDefault="00FA2087" w:rsidP="002A1FBF">
      <w:pPr>
        <w:pStyle w:val="ListParagraph"/>
        <w:numPr>
          <w:ilvl w:val="0"/>
          <w:numId w:val="5"/>
        </w:numPr>
        <w:rPr>
          <w:rFonts w:asciiTheme="minorHAnsi" w:hAnsiTheme="minorHAnsi" w:cstheme="minorHAnsi"/>
          <w:lang w:val="nl-NL"/>
        </w:rPr>
      </w:pPr>
      <w:r w:rsidRPr="00FA2087">
        <w:rPr>
          <w:rFonts w:asciiTheme="minorHAnsi" w:hAnsiTheme="minorHAnsi" w:cstheme="minorHAnsi"/>
          <w:lang w:val="nl-NL"/>
        </w:rPr>
        <w:t>Evenementen 2022 (zie bijlage 1)</w:t>
      </w:r>
    </w:p>
    <w:p w14:paraId="2F21C23F" w14:textId="77777777" w:rsidR="005D5B42" w:rsidRPr="00FA2087" w:rsidRDefault="005D5B42" w:rsidP="005D5B42">
      <w:pPr>
        <w:pStyle w:val="ListParagraph"/>
        <w:ind w:left="1418"/>
        <w:rPr>
          <w:rFonts w:asciiTheme="minorHAnsi" w:hAnsiTheme="minorHAnsi" w:cstheme="minorHAnsi"/>
          <w:lang w:val="nl-NL"/>
        </w:rPr>
      </w:pPr>
    </w:p>
    <w:p w14:paraId="3D25A601" w14:textId="46361746" w:rsidR="005D5B42" w:rsidRPr="00FA2087" w:rsidRDefault="005D5B42" w:rsidP="005D5B42">
      <w:pPr>
        <w:pStyle w:val="ListParagraph"/>
        <w:numPr>
          <w:ilvl w:val="0"/>
          <w:numId w:val="1"/>
        </w:numPr>
        <w:rPr>
          <w:rFonts w:asciiTheme="minorHAnsi" w:hAnsiTheme="minorHAnsi" w:cstheme="minorHAnsi"/>
          <w:b/>
          <w:lang w:val="nl-NL"/>
        </w:rPr>
      </w:pPr>
      <w:r w:rsidRPr="00FA2087">
        <w:rPr>
          <w:rFonts w:asciiTheme="minorHAnsi" w:hAnsiTheme="minorHAnsi" w:cstheme="minorHAnsi"/>
          <w:b/>
          <w:lang w:val="nl-NL"/>
        </w:rPr>
        <w:t>Beleidsplan voor het komend jaar</w:t>
      </w:r>
      <w:r w:rsidR="00DE6375" w:rsidRPr="00FA2087">
        <w:rPr>
          <w:rFonts w:asciiTheme="minorHAnsi" w:hAnsiTheme="minorHAnsi" w:cstheme="minorHAnsi"/>
          <w:b/>
          <w:lang w:val="nl-NL"/>
        </w:rPr>
        <w:t xml:space="preserve"> (voorzitter)</w:t>
      </w:r>
      <w:r w:rsidR="0045595A">
        <w:rPr>
          <w:rFonts w:asciiTheme="minorHAnsi" w:hAnsiTheme="minorHAnsi" w:cstheme="minorHAnsi"/>
          <w:b/>
          <w:lang w:val="nl-NL"/>
        </w:rPr>
        <w:t xml:space="preserve"> </w:t>
      </w:r>
      <w:r w:rsidR="0045595A">
        <w:rPr>
          <w:rFonts w:asciiTheme="minorHAnsi" w:hAnsiTheme="minorHAnsi" w:cstheme="minorHAnsi"/>
          <w:lang w:val="nl-NL"/>
        </w:rPr>
        <w:t>We blijven een inclusieve natuur- buurtspeeltuin</w:t>
      </w:r>
      <w:r w:rsidR="00B06DC5">
        <w:rPr>
          <w:rFonts w:asciiTheme="minorHAnsi" w:hAnsiTheme="minorHAnsi" w:cstheme="minorHAnsi"/>
          <w:lang w:val="nl-NL"/>
        </w:rPr>
        <w:t xml:space="preserve"> en </w:t>
      </w:r>
      <w:r w:rsidR="0045595A">
        <w:rPr>
          <w:rFonts w:asciiTheme="minorHAnsi" w:hAnsiTheme="minorHAnsi" w:cstheme="minorHAnsi"/>
          <w:lang w:val="nl-NL"/>
        </w:rPr>
        <w:t xml:space="preserve">blijven duurzaamheid nastreven. </w:t>
      </w:r>
    </w:p>
    <w:p w14:paraId="3270858F" w14:textId="77777777" w:rsidR="005D5B42" w:rsidRPr="00FA2087" w:rsidRDefault="005D5B42" w:rsidP="005D5B42">
      <w:pPr>
        <w:pStyle w:val="ListParagraph"/>
        <w:ind w:left="1494"/>
        <w:rPr>
          <w:rFonts w:asciiTheme="minorHAnsi" w:hAnsiTheme="minorHAnsi" w:cstheme="minorHAnsi"/>
          <w:lang w:val="nl-NL"/>
        </w:rPr>
      </w:pPr>
    </w:p>
    <w:p w14:paraId="21C09F16" w14:textId="77777777" w:rsidR="003475E9" w:rsidRPr="00FA2087" w:rsidRDefault="005D5B42" w:rsidP="005D5B42">
      <w:pPr>
        <w:pStyle w:val="ListParagraph"/>
        <w:numPr>
          <w:ilvl w:val="0"/>
          <w:numId w:val="1"/>
        </w:numPr>
        <w:rPr>
          <w:rFonts w:asciiTheme="minorHAnsi" w:hAnsiTheme="minorHAnsi" w:cstheme="minorHAnsi"/>
          <w:b/>
        </w:rPr>
      </w:pPr>
      <w:r w:rsidRPr="00FA2087">
        <w:rPr>
          <w:rFonts w:asciiTheme="minorHAnsi" w:hAnsiTheme="minorHAnsi" w:cstheme="minorHAnsi"/>
          <w:b/>
          <w:lang w:val="nl-NL"/>
        </w:rPr>
        <w:t>Jaarrekening en Begroting (penningmeester)</w:t>
      </w:r>
    </w:p>
    <w:p w14:paraId="40E372A4" w14:textId="04ACC436" w:rsidR="00091326" w:rsidRPr="00FA2087" w:rsidRDefault="000116B0" w:rsidP="00091326">
      <w:pPr>
        <w:pStyle w:val="ListParagraph"/>
        <w:numPr>
          <w:ilvl w:val="0"/>
          <w:numId w:val="10"/>
        </w:numPr>
        <w:shd w:val="clear" w:color="auto" w:fill="FFFFFF"/>
        <w:rPr>
          <w:rFonts w:asciiTheme="minorHAnsi" w:eastAsia="Times New Roman" w:hAnsiTheme="minorHAnsi" w:cstheme="minorHAnsi"/>
          <w:color w:val="222222"/>
          <w:lang w:val="nl-NL"/>
        </w:rPr>
      </w:pPr>
      <w:r w:rsidRPr="00FA2087">
        <w:rPr>
          <w:rFonts w:asciiTheme="minorHAnsi" w:eastAsia="Times New Roman" w:hAnsiTheme="minorHAnsi" w:cstheme="minorHAnsi"/>
          <w:color w:val="222222"/>
          <w:lang w:val="nl-NL"/>
        </w:rPr>
        <w:t>Speeltuinvereniging de Doorbraak verkeert in een gezonde financiële situatie. Op dit moment heeft de vereniging in totaal rond</w:t>
      </w:r>
      <w:r w:rsidR="00DE6375" w:rsidRPr="00FA2087">
        <w:rPr>
          <w:rFonts w:asciiTheme="minorHAnsi" w:eastAsia="Times New Roman" w:hAnsiTheme="minorHAnsi" w:cstheme="minorHAnsi"/>
          <w:color w:val="222222"/>
          <w:lang w:val="nl-NL"/>
        </w:rPr>
        <w:t xml:space="preserve"> 14.000,-</w:t>
      </w:r>
      <w:r w:rsidRPr="00FA2087">
        <w:rPr>
          <w:rFonts w:asciiTheme="minorHAnsi" w:eastAsia="Times New Roman" w:hAnsiTheme="minorHAnsi" w:cstheme="minorHAnsi"/>
          <w:b/>
          <w:color w:val="FF0000"/>
          <w:lang w:val="nl-NL"/>
        </w:rPr>
        <w:t xml:space="preserve"> </w:t>
      </w:r>
      <w:r w:rsidRPr="00FA2087">
        <w:rPr>
          <w:rFonts w:asciiTheme="minorHAnsi" w:eastAsia="Times New Roman" w:hAnsiTheme="minorHAnsi" w:cstheme="minorHAnsi"/>
          <w:color w:val="222222"/>
          <w:lang w:val="nl-NL"/>
        </w:rPr>
        <w:t xml:space="preserve">€ aan liquide middelen. Een deel van deze middelen is gereserveerd voor het realiseren van een invalidetoilet </w:t>
      </w:r>
      <w:r w:rsidR="00DE6375" w:rsidRPr="00FA2087">
        <w:rPr>
          <w:rFonts w:asciiTheme="minorHAnsi" w:eastAsia="Times New Roman" w:hAnsiTheme="minorHAnsi" w:cstheme="minorHAnsi"/>
          <w:color w:val="222222"/>
          <w:lang w:val="nl-NL"/>
        </w:rPr>
        <w:t xml:space="preserve">en aanpassing beheerdershokje en keuken </w:t>
      </w:r>
      <w:r w:rsidRPr="00FA2087">
        <w:rPr>
          <w:rFonts w:asciiTheme="minorHAnsi" w:eastAsia="Times New Roman" w:hAnsiTheme="minorHAnsi" w:cstheme="minorHAnsi"/>
          <w:color w:val="222222"/>
          <w:lang w:val="nl-NL"/>
        </w:rPr>
        <w:t>(gepland voor 2022</w:t>
      </w:r>
      <w:r w:rsidR="00091326" w:rsidRPr="00FA2087">
        <w:rPr>
          <w:rFonts w:asciiTheme="minorHAnsi" w:eastAsia="Times New Roman" w:hAnsiTheme="minorHAnsi" w:cstheme="minorHAnsi"/>
          <w:color w:val="222222"/>
          <w:lang w:val="nl-NL"/>
        </w:rPr>
        <w:t>-23</w:t>
      </w:r>
      <w:r w:rsidRPr="00FA2087">
        <w:rPr>
          <w:rFonts w:asciiTheme="minorHAnsi" w:eastAsia="Times New Roman" w:hAnsiTheme="minorHAnsi" w:cstheme="minorHAnsi"/>
          <w:color w:val="222222"/>
          <w:lang w:val="nl-NL"/>
        </w:rPr>
        <w:t>).</w:t>
      </w:r>
      <w:r w:rsidR="00ED7184" w:rsidRPr="00FA2087">
        <w:rPr>
          <w:rFonts w:asciiTheme="minorHAnsi" w:eastAsia="Times New Roman" w:hAnsiTheme="minorHAnsi" w:cstheme="minorHAnsi"/>
          <w:color w:val="222222"/>
          <w:lang w:val="nl-NL"/>
        </w:rPr>
        <w:t xml:space="preserve"> De Jaarrekening 2021 Speeltuinvereniging de Doorbraak is bijgevoegd (bijlage </w:t>
      </w:r>
      <w:r w:rsidR="00FA2087" w:rsidRPr="00FA2087">
        <w:rPr>
          <w:rFonts w:asciiTheme="minorHAnsi" w:eastAsia="Times New Roman" w:hAnsiTheme="minorHAnsi" w:cstheme="minorHAnsi"/>
          <w:color w:val="222222"/>
          <w:lang w:val="nl-NL"/>
        </w:rPr>
        <w:t>2</w:t>
      </w:r>
      <w:r w:rsidR="00ED7184" w:rsidRPr="00FA2087">
        <w:rPr>
          <w:rFonts w:asciiTheme="minorHAnsi" w:eastAsia="Times New Roman" w:hAnsiTheme="minorHAnsi" w:cstheme="minorHAnsi"/>
          <w:color w:val="222222"/>
          <w:lang w:val="nl-NL"/>
        </w:rPr>
        <w:t>) .</w:t>
      </w:r>
    </w:p>
    <w:p w14:paraId="32D37127" w14:textId="27782098" w:rsidR="003475E9" w:rsidRPr="00FA2087" w:rsidRDefault="000116B0" w:rsidP="00DE6375">
      <w:pPr>
        <w:pStyle w:val="ListParagraph"/>
        <w:numPr>
          <w:ilvl w:val="0"/>
          <w:numId w:val="10"/>
        </w:numPr>
        <w:shd w:val="clear" w:color="auto" w:fill="FFFFFF"/>
        <w:rPr>
          <w:rFonts w:asciiTheme="minorHAnsi" w:eastAsia="Times New Roman" w:hAnsiTheme="minorHAnsi" w:cstheme="minorHAnsi"/>
          <w:color w:val="222222"/>
          <w:lang w:val="nl-NL"/>
        </w:rPr>
      </w:pPr>
      <w:r w:rsidRPr="00FA2087">
        <w:rPr>
          <w:rFonts w:asciiTheme="minorHAnsi" w:eastAsia="Times New Roman" w:hAnsiTheme="minorHAnsi" w:cstheme="minorHAnsi"/>
          <w:color w:val="222222"/>
          <w:lang w:val="nl-NL"/>
        </w:rPr>
        <w:t>De boekencontrole voor het jaar 202</w:t>
      </w:r>
      <w:r w:rsidR="00DE6375" w:rsidRPr="00FA2087">
        <w:rPr>
          <w:rFonts w:asciiTheme="minorHAnsi" w:eastAsia="Times New Roman" w:hAnsiTheme="minorHAnsi" w:cstheme="minorHAnsi"/>
          <w:color w:val="222222"/>
          <w:lang w:val="nl-NL"/>
        </w:rPr>
        <w:t>1</w:t>
      </w:r>
      <w:r w:rsidRPr="00FA2087">
        <w:rPr>
          <w:rFonts w:asciiTheme="minorHAnsi" w:eastAsia="Times New Roman" w:hAnsiTheme="minorHAnsi" w:cstheme="minorHAnsi"/>
          <w:color w:val="222222"/>
          <w:lang w:val="nl-NL"/>
        </w:rPr>
        <w:t xml:space="preserve"> vond plaats op </w:t>
      </w:r>
      <w:r w:rsidR="00DE6375" w:rsidRPr="00FA2087">
        <w:rPr>
          <w:rFonts w:asciiTheme="minorHAnsi" w:eastAsia="Times New Roman" w:hAnsiTheme="minorHAnsi" w:cstheme="minorHAnsi"/>
          <w:color w:val="222222"/>
          <w:lang w:val="nl-NL"/>
        </w:rPr>
        <w:t>11 april 2022. Dit</w:t>
      </w:r>
      <w:r w:rsidRPr="00FA2087">
        <w:rPr>
          <w:rFonts w:asciiTheme="minorHAnsi" w:eastAsia="Times New Roman" w:hAnsiTheme="minorHAnsi" w:cstheme="minorHAnsi"/>
          <w:color w:val="222222"/>
          <w:lang w:val="nl-NL"/>
        </w:rPr>
        <w:t xml:space="preserve"> werd gedaan door een accountant in opdracht van de Leidse Bond van Speeltuinen. Bij de controle zijn geen onregelmatigheden aangetroffen. We vragen de leden om het bestuur décharge te verlenen over het boekjaar 202</w:t>
      </w:r>
      <w:r w:rsidR="00DE6375" w:rsidRPr="00FA2087">
        <w:rPr>
          <w:rFonts w:asciiTheme="minorHAnsi" w:eastAsia="Times New Roman" w:hAnsiTheme="minorHAnsi" w:cstheme="minorHAnsi"/>
          <w:color w:val="222222"/>
          <w:lang w:val="nl-NL"/>
        </w:rPr>
        <w:t>1</w:t>
      </w:r>
      <w:r w:rsidRPr="00FA2087">
        <w:rPr>
          <w:rFonts w:asciiTheme="minorHAnsi" w:eastAsia="Times New Roman" w:hAnsiTheme="minorHAnsi" w:cstheme="minorHAnsi"/>
          <w:color w:val="222222"/>
          <w:lang w:val="nl-NL"/>
        </w:rPr>
        <w:t>.</w:t>
      </w:r>
      <w:r w:rsidR="00DE6375" w:rsidRPr="00FA2087">
        <w:rPr>
          <w:rFonts w:asciiTheme="minorHAnsi" w:eastAsia="Times New Roman" w:hAnsiTheme="minorHAnsi" w:cstheme="minorHAnsi"/>
          <w:color w:val="222222"/>
          <w:lang w:val="nl-NL"/>
        </w:rPr>
        <w:t xml:space="preserve"> </w:t>
      </w:r>
    </w:p>
    <w:p w14:paraId="1C684316" w14:textId="77777777" w:rsidR="0045595A" w:rsidRPr="0045595A" w:rsidRDefault="0045595A" w:rsidP="0045595A">
      <w:pPr>
        <w:rPr>
          <w:rFonts w:asciiTheme="minorHAnsi" w:hAnsiTheme="minorHAnsi" w:cstheme="minorHAnsi"/>
          <w:b/>
          <w:lang w:val="nl-NL"/>
        </w:rPr>
      </w:pPr>
    </w:p>
    <w:p w14:paraId="0430F564" w14:textId="32164BD7" w:rsidR="003475E9" w:rsidRPr="00FA2087" w:rsidRDefault="003475E9" w:rsidP="00DE6375">
      <w:pPr>
        <w:pStyle w:val="ListParagraph"/>
        <w:numPr>
          <w:ilvl w:val="0"/>
          <w:numId w:val="1"/>
        </w:numPr>
        <w:rPr>
          <w:rFonts w:asciiTheme="minorHAnsi" w:hAnsiTheme="minorHAnsi" w:cstheme="minorHAnsi"/>
          <w:b/>
          <w:lang w:val="nl-NL"/>
        </w:rPr>
      </w:pPr>
      <w:r w:rsidRPr="00FA2087">
        <w:rPr>
          <w:rFonts w:asciiTheme="minorHAnsi" w:hAnsiTheme="minorHAnsi" w:cstheme="minorHAnsi"/>
          <w:b/>
          <w:lang w:val="nl-NL"/>
        </w:rPr>
        <w:t xml:space="preserve">Wat verder ter tafel komt </w:t>
      </w:r>
      <w:r w:rsidR="005D5B42" w:rsidRPr="00FA2087">
        <w:rPr>
          <w:rFonts w:asciiTheme="minorHAnsi" w:hAnsiTheme="minorHAnsi" w:cstheme="minorHAnsi"/>
          <w:b/>
          <w:lang w:val="nl-NL"/>
        </w:rPr>
        <w:t>(</w:t>
      </w:r>
      <w:r w:rsidR="00620994" w:rsidRPr="00FA2087">
        <w:rPr>
          <w:rFonts w:asciiTheme="minorHAnsi" w:hAnsiTheme="minorHAnsi" w:cstheme="minorHAnsi"/>
          <w:b/>
          <w:lang w:val="nl-NL"/>
        </w:rPr>
        <w:t>WVTTK</w:t>
      </w:r>
      <w:r w:rsidR="005D5B42" w:rsidRPr="00FA2087">
        <w:rPr>
          <w:rFonts w:asciiTheme="minorHAnsi" w:hAnsiTheme="minorHAnsi" w:cstheme="minorHAnsi"/>
          <w:b/>
          <w:lang w:val="nl-NL"/>
        </w:rPr>
        <w:t>)</w:t>
      </w:r>
      <w:r w:rsidR="00620994" w:rsidRPr="00FA2087">
        <w:rPr>
          <w:rFonts w:asciiTheme="minorHAnsi" w:hAnsiTheme="minorHAnsi" w:cstheme="minorHAnsi"/>
          <w:b/>
          <w:lang w:val="nl-NL"/>
        </w:rPr>
        <w:t xml:space="preserve"> (</w:t>
      </w:r>
      <w:r w:rsidR="00DE6375" w:rsidRPr="00FA2087">
        <w:rPr>
          <w:rFonts w:asciiTheme="minorHAnsi" w:hAnsiTheme="minorHAnsi" w:cstheme="minorHAnsi"/>
          <w:b/>
          <w:lang w:val="nl-NL"/>
        </w:rPr>
        <w:t>Voorzitter</w:t>
      </w:r>
      <w:r w:rsidR="00620994" w:rsidRPr="00FA2087">
        <w:rPr>
          <w:rFonts w:asciiTheme="minorHAnsi" w:hAnsiTheme="minorHAnsi" w:cstheme="minorHAnsi"/>
          <w:b/>
          <w:lang w:val="nl-NL"/>
        </w:rPr>
        <w:t>)</w:t>
      </w:r>
      <w:r w:rsidR="005D5B42" w:rsidRPr="00FA2087">
        <w:rPr>
          <w:rFonts w:asciiTheme="minorHAnsi" w:hAnsiTheme="minorHAnsi" w:cstheme="minorHAnsi"/>
          <w:b/>
          <w:lang w:val="nl-NL"/>
        </w:rPr>
        <w:t xml:space="preserve">      </w:t>
      </w:r>
    </w:p>
    <w:p w14:paraId="6542B765" w14:textId="77777777" w:rsidR="003475E9" w:rsidRPr="00FA2087" w:rsidRDefault="003475E9" w:rsidP="003475E9">
      <w:pPr>
        <w:pStyle w:val="ListParagraph"/>
        <w:rPr>
          <w:rFonts w:asciiTheme="minorHAnsi" w:hAnsiTheme="minorHAnsi" w:cstheme="minorHAnsi"/>
          <w:lang w:val="nl-NL"/>
        </w:rPr>
      </w:pPr>
    </w:p>
    <w:p w14:paraId="4B829520" w14:textId="0CB989F8" w:rsidR="003475E9" w:rsidRPr="00FA2087" w:rsidRDefault="003475E9" w:rsidP="003475E9">
      <w:pPr>
        <w:pStyle w:val="ListParagraph"/>
        <w:numPr>
          <w:ilvl w:val="0"/>
          <w:numId w:val="1"/>
        </w:numPr>
        <w:rPr>
          <w:rFonts w:asciiTheme="minorHAnsi" w:hAnsiTheme="minorHAnsi" w:cstheme="minorHAnsi"/>
          <w:b/>
          <w:lang w:val="nl-NL"/>
        </w:rPr>
      </w:pPr>
      <w:r w:rsidRPr="00FA2087">
        <w:rPr>
          <w:rFonts w:asciiTheme="minorHAnsi" w:hAnsiTheme="minorHAnsi" w:cstheme="minorHAnsi"/>
          <w:b/>
          <w:lang w:val="nl-NL"/>
        </w:rPr>
        <w:t>Rondvraag</w:t>
      </w:r>
    </w:p>
    <w:p w14:paraId="44EE965B" w14:textId="77777777" w:rsidR="0083170A" w:rsidRPr="00FA2087" w:rsidRDefault="0083170A" w:rsidP="0083170A">
      <w:pPr>
        <w:pStyle w:val="ListParagraph"/>
        <w:rPr>
          <w:rFonts w:asciiTheme="minorHAnsi" w:hAnsiTheme="minorHAnsi" w:cstheme="minorHAnsi"/>
          <w:lang w:val="nl-NL"/>
        </w:rPr>
      </w:pPr>
    </w:p>
    <w:p w14:paraId="6EA13177" w14:textId="5A6C183F" w:rsidR="00DE6375" w:rsidRPr="00B06DC5" w:rsidRDefault="005D5B42" w:rsidP="00B06DC5">
      <w:pPr>
        <w:pStyle w:val="ListParagraph"/>
        <w:numPr>
          <w:ilvl w:val="0"/>
          <w:numId w:val="1"/>
        </w:numPr>
        <w:rPr>
          <w:rFonts w:asciiTheme="minorHAnsi" w:hAnsiTheme="minorHAnsi" w:cstheme="minorHAnsi"/>
          <w:b/>
          <w:lang w:val="nl-NL"/>
        </w:rPr>
      </w:pPr>
      <w:r w:rsidRPr="00FA2087">
        <w:rPr>
          <w:rFonts w:asciiTheme="minorHAnsi" w:hAnsiTheme="minorHAnsi" w:cstheme="minorHAnsi"/>
          <w:b/>
          <w:lang w:val="nl-NL"/>
        </w:rPr>
        <w:t>Afsluiting</w:t>
      </w:r>
      <w:r w:rsidR="00B06DC5">
        <w:rPr>
          <w:rFonts w:asciiTheme="minorHAnsi" w:hAnsiTheme="minorHAnsi" w:cstheme="minorHAnsi"/>
          <w:b/>
          <w:lang w:val="nl-NL"/>
        </w:rPr>
        <w:t xml:space="preserve"> </w:t>
      </w:r>
      <w:r w:rsidR="003475E9" w:rsidRPr="00B06DC5">
        <w:rPr>
          <w:rFonts w:asciiTheme="minorHAnsi" w:hAnsiTheme="minorHAnsi" w:cstheme="minorHAnsi"/>
          <w:lang w:val="nl-NL"/>
        </w:rPr>
        <w:t>Datum volgende ALV eind juni 202</w:t>
      </w:r>
      <w:r w:rsidR="00DE6375" w:rsidRPr="00B06DC5">
        <w:rPr>
          <w:rFonts w:asciiTheme="minorHAnsi" w:hAnsiTheme="minorHAnsi" w:cstheme="minorHAnsi"/>
          <w:lang w:val="nl-NL"/>
        </w:rPr>
        <w:t>3</w:t>
      </w:r>
      <w:bookmarkStart w:id="0" w:name="_GoBack"/>
      <w:bookmarkEnd w:id="0"/>
    </w:p>
    <w:p w14:paraId="4E9341FC" w14:textId="7FEB0DE3" w:rsidR="00FA2087" w:rsidRPr="00B06DC5" w:rsidRDefault="00DE6375">
      <w:pPr>
        <w:rPr>
          <w:rFonts w:asciiTheme="minorHAnsi" w:hAnsiTheme="minorHAnsi" w:cstheme="minorHAnsi"/>
          <w:lang w:val="nl-NL"/>
        </w:rPr>
      </w:pPr>
      <w:r w:rsidRPr="00FA2087">
        <w:rPr>
          <w:rFonts w:asciiTheme="minorHAnsi" w:hAnsiTheme="minorHAnsi" w:cstheme="minorHAnsi"/>
          <w:lang w:val="nl-NL"/>
        </w:rPr>
        <w:br w:type="page"/>
      </w:r>
      <w:r w:rsidR="00FA2087">
        <w:rPr>
          <w:rFonts w:asciiTheme="majorHAnsi" w:hAnsiTheme="majorHAnsi" w:cstheme="majorHAnsi"/>
          <w:b/>
          <w:sz w:val="28"/>
          <w:szCs w:val="28"/>
          <w:lang w:val="nl-NL"/>
        </w:rPr>
        <w:lastRenderedPageBreak/>
        <w:t xml:space="preserve">BIJLAGE 1 – Evenementen 2022 (door Patty </w:t>
      </w:r>
      <w:proofErr w:type="spellStart"/>
      <w:r w:rsidR="00FA2087">
        <w:rPr>
          <w:rFonts w:asciiTheme="majorHAnsi" w:hAnsiTheme="majorHAnsi" w:cstheme="majorHAnsi"/>
          <w:b/>
          <w:sz w:val="28"/>
          <w:szCs w:val="28"/>
          <w:lang w:val="nl-NL"/>
        </w:rPr>
        <w:t>Goumans</w:t>
      </w:r>
      <w:proofErr w:type="spellEnd"/>
      <w:r w:rsidR="00FA2087">
        <w:rPr>
          <w:rFonts w:asciiTheme="majorHAnsi" w:hAnsiTheme="majorHAnsi" w:cstheme="majorHAnsi"/>
          <w:b/>
          <w:sz w:val="28"/>
          <w:szCs w:val="28"/>
          <w:lang w:val="nl-NL"/>
        </w:rPr>
        <w:t>, hoofd evenementen – vooraf afwezig gemeld) p.1/1</w:t>
      </w:r>
    </w:p>
    <w:p w14:paraId="284460D7" w14:textId="77777777" w:rsidR="00FA2087" w:rsidRPr="00FA2087" w:rsidRDefault="00FA2087" w:rsidP="00FA2087">
      <w:pPr>
        <w:shd w:val="clear" w:color="auto" w:fill="FFFFFF"/>
        <w:rPr>
          <w:rFonts w:asciiTheme="minorHAnsi" w:eastAsia="Times New Roman" w:hAnsiTheme="minorHAnsi" w:cstheme="minorHAnsi"/>
          <w:color w:val="222222"/>
          <w:lang w:val="nl-NL"/>
        </w:rPr>
      </w:pPr>
      <w:r w:rsidRPr="00FA2087">
        <w:rPr>
          <w:rFonts w:asciiTheme="minorHAnsi" w:eastAsia="Times New Roman" w:hAnsiTheme="minorHAnsi" w:cstheme="minorHAnsi"/>
          <w:color w:val="222222"/>
          <w:lang w:val="nl-NL"/>
        </w:rPr>
        <w:t>Na de coronatijd konden het afgelopen jaar eindelijk weer wat evenementen in de Doorbraak plaatsvinden.</w:t>
      </w:r>
    </w:p>
    <w:p w14:paraId="6243EEF2" w14:textId="77777777" w:rsidR="00FA2087" w:rsidRPr="00FA2087" w:rsidRDefault="00FA2087" w:rsidP="00FA2087">
      <w:pPr>
        <w:shd w:val="clear" w:color="auto" w:fill="FFFFFF"/>
        <w:rPr>
          <w:rFonts w:asciiTheme="minorHAnsi" w:eastAsia="Times New Roman" w:hAnsiTheme="minorHAnsi" w:cstheme="minorHAnsi"/>
          <w:color w:val="222222"/>
          <w:lang w:val="nl-NL"/>
        </w:rPr>
      </w:pPr>
      <w:r w:rsidRPr="00FA2087">
        <w:rPr>
          <w:rFonts w:asciiTheme="minorHAnsi" w:eastAsia="Times New Roman" w:hAnsiTheme="minorHAnsi" w:cstheme="minorHAnsi"/>
          <w:color w:val="222222"/>
          <w:lang w:val="nl-NL"/>
        </w:rPr>
        <w:t>Het Halloweenfeest van vorig jaar oktober was een zeer natte, maar ook zeer geslaagde editie. Veel mensen hadden hun best gedaan om iets aan hun outfit te doen en iedereen had een grote lach op zijn gezicht. Met veel dank aan de gulle gevers van de lekkernijen!</w:t>
      </w:r>
    </w:p>
    <w:p w14:paraId="6332A7C2" w14:textId="77777777" w:rsidR="00FA2087" w:rsidRPr="00FA2087" w:rsidRDefault="00FA2087" w:rsidP="00FA2087">
      <w:pPr>
        <w:shd w:val="clear" w:color="auto" w:fill="FFFFFF"/>
        <w:rPr>
          <w:rFonts w:asciiTheme="minorHAnsi" w:eastAsia="Times New Roman" w:hAnsiTheme="minorHAnsi" w:cstheme="minorHAnsi"/>
          <w:color w:val="222222"/>
          <w:lang w:val="nl-NL"/>
        </w:rPr>
      </w:pPr>
      <w:r w:rsidRPr="00FA2087">
        <w:rPr>
          <w:rFonts w:asciiTheme="minorHAnsi" w:eastAsia="Times New Roman" w:hAnsiTheme="minorHAnsi" w:cstheme="minorHAnsi"/>
          <w:color w:val="222222"/>
          <w:lang w:val="nl-NL"/>
        </w:rPr>
        <w:t>Na de relatief zachte winter kon daar NL Doet op volgen. Met een kleine, maar zeer gemotiveerde groep pakten we belangrijke klussen aan, waarmee we het speeltuinseizoen glansrijk openden.</w:t>
      </w:r>
    </w:p>
    <w:p w14:paraId="295AA242" w14:textId="77777777" w:rsidR="00FA2087" w:rsidRPr="00FA2087" w:rsidRDefault="00FA2087" w:rsidP="00FA2087">
      <w:pPr>
        <w:shd w:val="clear" w:color="auto" w:fill="FFFFFF"/>
        <w:rPr>
          <w:rFonts w:asciiTheme="minorHAnsi" w:eastAsia="Times New Roman" w:hAnsiTheme="minorHAnsi" w:cstheme="minorHAnsi"/>
          <w:color w:val="222222"/>
          <w:lang w:val="nl-NL"/>
        </w:rPr>
      </w:pPr>
      <w:r w:rsidRPr="00FA2087">
        <w:rPr>
          <w:rFonts w:asciiTheme="minorHAnsi" w:eastAsia="Times New Roman" w:hAnsiTheme="minorHAnsi" w:cstheme="minorHAnsi"/>
          <w:color w:val="222222"/>
          <w:lang w:val="nl-NL"/>
        </w:rPr>
        <w:t>In de Doorbraak kan iedere dag gespeeld worden, nu we onderdeel zijn geworden van het Singelpark, maar het is duidelijk dat de evenementen wel extra worden gewaardeerd. Zo was de Zomervakantie Kick-Off een groot feest, waarbij we genoten van het mooie weer en de gesponsorde knakworstjes, frietjes en ijsjes. Het was fantastisch!</w:t>
      </w:r>
    </w:p>
    <w:p w14:paraId="150F7D38" w14:textId="77777777" w:rsidR="00FA2087" w:rsidRPr="00FA2087" w:rsidRDefault="00FA2087" w:rsidP="00FA2087">
      <w:pPr>
        <w:shd w:val="clear" w:color="auto" w:fill="FFFFFF"/>
        <w:rPr>
          <w:rFonts w:asciiTheme="minorHAnsi" w:eastAsia="Times New Roman" w:hAnsiTheme="minorHAnsi" w:cstheme="minorHAnsi"/>
          <w:color w:val="222222"/>
          <w:lang w:val="nl-NL"/>
        </w:rPr>
      </w:pPr>
      <w:r w:rsidRPr="00FA2087">
        <w:rPr>
          <w:rFonts w:asciiTheme="minorHAnsi" w:eastAsia="Times New Roman" w:hAnsiTheme="minorHAnsi" w:cstheme="minorHAnsi"/>
          <w:color w:val="222222"/>
          <w:lang w:val="nl-NL"/>
        </w:rPr>
        <w:t>Met Burendag en deze ALV sluiten we dan ook een goed jaar af.</w:t>
      </w:r>
    </w:p>
    <w:p w14:paraId="0E438C83" w14:textId="77777777" w:rsidR="00FA2087" w:rsidRPr="00FA2087" w:rsidRDefault="00FA2087" w:rsidP="00FA2087">
      <w:pPr>
        <w:shd w:val="clear" w:color="auto" w:fill="FFFFFF"/>
        <w:rPr>
          <w:rFonts w:asciiTheme="minorHAnsi" w:eastAsia="Times New Roman" w:hAnsiTheme="minorHAnsi" w:cstheme="minorHAnsi"/>
          <w:color w:val="222222"/>
          <w:lang w:val="nl-NL"/>
        </w:rPr>
      </w:pPr>
      <w:r w:rsidRPr="00FA2087">
        <w:rPr>
          <w:rFonts w:asciiTheme="minorHAnsi" w:eastAsia="Times New Roman" w:hAnsiTheme="minorHAnsi" w:cstheme="minorHAnsi"/>
          <w:color w:val="222222"/>
          <w:lang w:val="nl-NL"/>
        </w:rPr>
        <w:t>Ook werden er heel veel kinderfeestjes gevierd. De feestcommissie heeft wel gemerkt dat steeds meer mensen hun weg weten te vinden naar de website van de Doorbraak. Hierop kun je direct een feestdatum reserveren. Er werden taartjes gegeten en ballonnen opgehangen, waarna de meest feestvarkens weer snel in het waterstroompje of bij de waterpomp te vinden waren. Bij de Doorbraak zien we niets liever. Kortom, dank aan iedereen voor een superfeestelijk jaar!</w:t>
      </w:r>
    </w:p>
    <w:p w14:paraId="33380013" w14:textId="173104D6" w:rsidR="00FA2087" w:rsidRDefault="00FA2087">
      <w:pPr>
        <w:rPr>
          <w:rFonts w:asciiTheme="majorHAnsi" w:hAnsiTheme="majorHAnsi" w:cstheme="majorHAnsi"/>
          <w:b/>
          <w:sz w:val="28"/>
          <w:szCs w:val="28"/>
          <w:lang w:val="nl-NL"/>
        </w:rPr>
      </w:pPr>
      <w:r>
        <w:rPr>
          <w:rFonts w:asciiTheme="majorHAnsi" w:hAnsiTheme="majorHAnsi" w:cstheme="majorHAnsi"/>
          <w:b/>
          <w:sz w:val="28"/>
          <w:szCs w:val="28"/>
          <w:lang w:val="nl-NL"/>
        </w:rPr>
        <w:br w:type="page"/>
      </w:r>
    </w:p>
    <w:p w14:paraId="29E06270" w14:textId="103743FD" w:rsidR="00BF3A41" w:rsidRDefault="00DE6375" w:rsidP="00DE6375">
      <w:pPr>
        <w:rPr>
          <w:rFonts w:asciiTheme="majorHAnsi" w:hAnsiTheme="majorHAnsi" w:cstheme="majorHAnsi"/>
          <w:b/>
          <w:sz w:val="28"/>
          <w:szCs w:val="28"/>
          <w:lang w:val="nl-NL"/>
        </w:rPr>
      </w:pPr>
      <w:r w:rsidRPr="00DE6375">
        <w:rPr>
          <w:rFonts w:asciiTheme="majorHAnsi" w:hAnsiTheme="majorHAnsi" w:cstheme="majorHAnsi"/>
          <w:b/>
          <w:sz w:val="28"/>
          <w:szCs w:val="28"/>
          <w:lang w:val="nl-NL"/>
        </w:rPr>
        <w:lastRenderedPageBreak/>
        <w:t>Bijlage</w:t>
      </w:r>
      <w:r>
        <w:rPr>
          <w:rFonts w:asciiTheme="majorHAnsi" w:hAnsiTheme="majorHAnsi" w:cstheme="majorHAnsi"/>
          <w:b/>
          <w:sz w:val="28"/>
          <w:szCs w:val="28"/>
          <w:lang w:val="nl-NL"/>
        </w:rPr>
        <w:t xml:space="preserve"> </w:t>
      </w:r>
      <w:r w:rsidR="00FA2087">
        <w:rPr>
          <w:rFonts w:asciiTheme="majorHAnsi" w:hAnsiTheme="majorHAnsi" w:cstheme="majorHAnsi"/>
          <w:b/>
          <w:sz w:val="28"/>
          <w:szCs w:val="28"/>
          <w:lang w:val="nl-NL"/>
        </w:rPr>
        <w:t>2</w:t>
      </w:r>
      <w:r>
        <w:rPr>
          <w:rFonts w:asciiTheme="majorHAnsi" w:hAnsiTheme="majorHAnsi" w:cstheme="majorHAnsi"/>
          <w:b/>
          <w:sz w:val="28"/>
          <w:szCs w:val="28"/>
          <w:lang w:val="nl-NL"/>
        </w:rPr>
        <w:t xml:space="preserve"> - </w:t>
      </w:r>
      <w:r w:rsidRPr="00DE6375">
        <w:rPr>
          <w:rFonts w:asciiTheme="majorHAnsi" w:hAnsiTheme="majorHAnsi" w:cstheme="majorHAnsi"/>
          <w:b/>
          <w:sz w:val="28"/>
          <w:szCs w:val="28"/>
          <w:lang w:val="nl-NL"/>
        </w:rPr>
        <w:t>Jaarrekening 2021 Speeltuinvereniging de Doorbraak</w:t>
      </w:r>
      <w:r w:rsidR="00CA0C22">
        <w:rPr>
          <w:rFonts w:asciiTheme="majorHAnsi" w:hAnsiTheme="majorHAnsi" w:cstheme="majorHAnsi"/>
          <w:b/>
          <w:sz w:val="28"/>
          <w:szCs w:val="28"/>
          <w:lang w:val="nl-NL"/>
        </w:rPr>
        <w:t xml:space="preserve"> (p.1/2)</w:t>
      </w:r>
    </w:p>
    <w:p w14:paraId="236DE8C4" w14:textId="77777777" w:rsidR="00DE6375" w:rsidRDefault="00DE6375" w:rsidP="00DE6375">
      <w:pPr>
        <w:rPr>
          <w:rFonts w:asciiTheme="majorHAnsi" w:hAnsiTheme="majorHAnsi" w:cstheme="majorHAnsi"/>
          <w:b/>
          <w:sz w:val="28"/>
          <w:szCs w:val="28"/>
          <w:lang w:val="nl-NL"/>
        </w:rPr>
      </w:pPr>
    </w:p>
    <w:p w14:paraId="7E633D9A" w14:textId="77777777" w:rsidR="00CA0C22" w:rsidRPr="00CA0C22" w:rsidRDefault="00CA0C22" w:rsidP="00CA0C22">
      <w:pPr>
        <w:jc w:val="center"/>
        <w:rPr>
          <w:b/>
          <w:bCs/>
          <w:sz w:val="28"/>
          <w:szCs w:val="28"/>
          <w:lang w:val="nl-NL"/>
        </w:rPr>
      </w:pPr>
      <w:r w:rsidRPr="00CA0C22">
        <w:rPr>
          <w:b/>
          <w:bCs/>
          <w:sz w:val="28"/>
          <w:szCs w:val="28"/>
          <w:lang w:val="nl-NL"/>
        </w:rPr>
        <w:t>Jaarrekening 2021 Speeltuinvereniging de Doorbraak</w:t>
      </w:r>
    </w:p>
    <w:p w14:paraId="403F320F" w14:textId="77777777" w:rsidR="00CA0C22" w:rsidRDefault="00CA0C22" w:rsidP="00CA0C22">
      <w:pPr>
        <w:jc w:val="center"/>
      </w:pPr>
      <w:r w:rsidRPr="00FA2087">
        <w:rPr>
          <w:lang w:val="nl-NL"/>
        </w:rPr>
        <w:t xml:space="preserve">penningmeester dr. </w:t>
      </w:r>
      <w:proofErr w:type="spellStart"/>
      <w:r>
        <w:t>Manja</w:t>
      </w:r>
      <w:proofErr w:type="spellEnd"/>
      <w:r>
        <w:t xml:space="preserve"> </w:t>
      </w:r>
      <w:proofErr w:type="spellStart"/>
      <w:r>
        <w:t>Vollmann</w:t>
      </w:r>
      <w:proofErr w:type="spellEnd"/>
    </w:p>
    <w:p w14:paraId="53703FB1" w14:textId="77777777" w:rsidR="00CA0C22" w:rsidRDefault="00CA0C22" w:rsidP="00CA0C22">
      <w:pPr>
        <w:jc w:val="center"/>
      </w:pPr>
    </w:p>
    <w:p w14:paraId="144845C4" w14:textId="77777777" w:rsidR="00CA0C22" w:rsidRDefault="00CA0C22" w:rsidP="00CA0C22"/>
    <w:p w14:paraId="33A9293A" w14:textId="77777777" w:rsidR="00CA0C22" w:rsidRDefault="00CA0C22" w:rsidP="00CA0C22">
      <w:pPr>
        <w:rPr>
          <w:b/>
          <w:bCs/>
        </w:rPr>
      </w:pPr>
      <w:proofErr w:type="spellStart"/>
      <w:r>
        <w:rPr>
          <w:b/>
          <w:bCs/>
        </w:rPr>
        <w:t>Overzicht</w:t>
      </w:r>
      <w:proofErr w:type="spellEnd"/>
    </w:p>
    <w:p w14:paraId="7B9F524F" w14:textId="77777777" w:rsidR="00CA0C22" w:rsidRPr="00067FFC" w:rsidRDefault="00CA0C22" w:rsidP="00CA0C22"/>
    <w:tbl>
      <w:tblPr>
        <w:tblStyle w:val="TableGrid"/>
        <w:tblW w:w="0" w:type="auto"/>
        <w:tblLook w:val="04A0" w:firstRow="1" w:lastRow="0" w:firstColumn="1" w:lastColumn="0" w:noHBand="0" w:noVBand="1"/>
      </w:tblPr>
      <w:tblGrid>
        <w:gridCol w:w="1838"/>
        <w:gridCol w:w="2410"/>
        <w:gridCol w:w="2410"/>
      </w:tblGrid>
      <w:tr w:rsidR="00CA0C22" w14:paraId="313F860F" w14:textId="77777777" w:rsidTr="00F37711">
        <w:tc>
          <w:tcPr>
            <w:tcW w:w="1838" w:type="dxa"/>
          </w:tcPr>
          <w:p w14:paraId="2A25A267" w14:textId="77777777" w:rsidR="00CA0C22" w:rsidRDefault="00CA0C22" w:rsidP="00F37711"/>
        </w:tc>
        <w:tc>
          <w:tcPr>
            <w:tcW w:w="2410" w:type="dxa"/>
          </w:tcPr>
          <w:p w14:paraId="00D40D15" w14:textId="77777777" w:rsidR="00CA0C22" w:rsidRPr="006758A2" w:rsidRDefault="00CA0C22" w:rsidP="00F37711">
            <w:pPr>
              <w:jc w:val="center"/>
              <w:rPr>
                <w:b/>
                <w:bCs/>
              </w:rPr>
            </w:pPr>
            <w:r w:rsidRPr="006758A2">
              <w:rPr>
                <w:b/>
                <w:bCs/>
              </w:rPr>
              <w:t>01-01-2021</w:t>
            </w:r>
          </w:p>
        </w:tc>
        <w:tc>
          <w:tcPr>
            <w:tcW w:w="2410" w:type="dxa"/>
          </w:tcPr>
          <w:p w14:paraId="620692ED" w14:textId="77777777" w:rsidR="00CA0C22" w:rsidRPr="006758A2" w:rsidRDefault="00CA0C22" w:rsidP="00F37711">
            <w:pPr>
              <w:jc w:val="center"/>
              <w:rPr>
                <w:b/>
                <w:bCs/>
              </w:rPr>
            </w:pPr>
            <w:r w:rsidRPr="006758A2">
              <w:rPr>
                <w:b/>
                <w:bCs/>
              </w:rPr>
              <w:t>31-12-2021</w:t>
            </w:r>
          </w:p>
        </w:tc>
      </w:tr>
      <w:tr w:rsidR="00CA0C22" w14:paraId="2F17DAFF" w14:textId="77777777" w:rsidTr="00F37711">
        <w:tc>
          <w:tcPr>
            <w:tcW w:w="1838" w:type="dxa"/>
          </w:tcPr>
          <w:p w14:paraId="6D06CB55" w14:textId="77777777" w:rsidR="00CA0C22" w:rsidRDefault="00CA0C22" w:rsidP="00F37711">
            <w:proofErr w:type="spellStart"/>
            <w:r>
              <w:t>Betaalrekening</w:t>
            </w:r>
            <w:proofErr w:type="spellEnd"/>
          </w:p>
        </w:tc>
        <w:tc>
          <w:tcPr>
            <w:tcW w:w="2410" w:type="dxa"/>
          </w:tcPr>
          <w:p w14:paraId="38B36C92" w14:textId="77777777" w:rsidR="00CA0C22" w:rsidRDefault="00CA0C22" w:rsidP="00F37711">
            <w:pPr>
              <w:jc w:val="right"/>
            </w:pPr>
            <w:r>
              <w:t>€ 8.034,63</w:t>
            </w:r>
          </w:p>
        </w:tc>
        <w:tc>
          <w:tcPr>
            <w:tcW w:w="2410" w:type="dxa"/>
          </w:tcPr>
          <w:p w14:paraId="5658FE12" w14:textId="77777777" w:rsidR="00CA0C22" w:rsidRDefault="00CA0C22" w:rsidP="00F37711">
            <w:pPr>
              <w:jc w:val="right"/>
            </w:pPr>
            <w:r>
              <w:t>€ 9.544,54</w:t>
            </w:r>
          </w:p>
        </w:tc>
      </w:tr>
      <w:tr w:rsidR="00CA0C22" w14:paraId="374CD653" w14:textId="77777777" w:rsidTr="00F37711">
        <w:tc>
          <w:tcPr>
            <w:tcW w:w="1838" w:type="dxa"/>
          </w:tcPr>
          <w:p w14:paraId="4139360A" w14:textId="77777777" w:rsidR="00CA0C22" w:rsidRDefault="00CA0C22" w:rsidP="00F37711">
            <w:proofErr w:type="spellStart"/>
            <w:r>
              <w:t>Spaarrekening</w:t>
            </w:r>
            <w:proofErr w:type="spellEnd"/>
          </w:p>
        </w:tc>
        <w:tc>
          <w:tcPr>
            <w:tcW w:w="2410" w:type="dxa"/>
          </w:tcPr>
          <w:p w14:paraId="4ADAE976" w14:textId="77777777" w:rsidR="00CA0C22" w:rsidRDefault="00CA0C22" w:rsidP="00F37711">
            <w:pPr>
              <w:jc w:val="right"/>
            </w:pPr>
            <w:r>
              <w:t>€ 6.131,76</w:t>
            </w:r>
          </w:p>
        </w:tc>
        <w:tc>
          <w:tcPr>
            <w:tcW w:w="2410" w:type="dxa"/>
          </w:tcPr>
          <w:p w14:paraId="4B3B26D0" w14:textId="77777777" w:rsidR="00CA0C22" w:rsidRDefault="00CA0C22" w:rsidP="00F37711">
            <w:pPr>
              <w:jc w:val="right"/>
            </w:pPr>
            <w:r>
              <w:t>€ 2.500,00</w:t>
            </w:r>
          </w:p>
        </w:tc>
      </w:tr>
      <w:tr w:rsidR="00CA0C22" w:rsidRPr="006B2900" w14:paraId="79FC262D" w14:textId="77777777" w:rsidTr="00F37711">
        <w:tc>
          <w:tcPr>
            <w:tcW w:w="1838" w:type="dxa"/>
          </w:tcPr>
          <w:p w14:paraId="19C7030C" w14:textId="77777777" w:rsidR="00CA0C22" w:rsidRPr="006B2900" w:rsidRDefault="00CA0C22" w:rsidP="00F37711">
            <w:pPr>
              <w:rPr>
                <w:b/>
                <w:bCs/>
              </w:rPr>
            </w:pPr>
            <w:proofErr w:type="spellStart"/>
            <w:r w:rsidRPr="006B2900">
              <w:rPr>
                <w:b/>
                <w:bCs/>
              </w:rPr>
              <w:t>Totaal</w:t>
            </w:r>
            <w:proofErr w:type="spellEnd"/>
          </w:p>
        </w:tc>
        <w:tc>
          <w:tcPr>
            <w:tcW w:w="2410" w:type="dxa"/>
          </w:tcPr>
          <w:p w14:paraId="02CCB57C" w14:textId="77777777" w:rsidR="00CA0C22" w:rsidRPr="006B2900" w:rsidRDefault="00CA0C22" w:rsidP="00F37711">
            <w:pPr>
              <w:jc w:val="right"/>
              <w:rPr>
                <w:b/>
                <w:bCs/>
              </w:rPr>
            </w:pPr>
            <w:r w:rsidRPr="006758A2">
              <w:rPr>
                <w:b/>
                <w:bCs/>
              </w:rPr>
              <w:t>€</w:t>
            </w:r>
            <w:r>
              <w:t xml:space="preserve"> </w:t>
            </w:r>
            <w:r>
              <w:rPr>
                <w:b/>
                <w:bCs/>
              </w:rPr>
              <w:t>14.166,39</w:t>
            </w:r>
          </w:p>
        </w:tc>
        <w:tc>
          <w:tcPr>
            <w:tcW w:w="2410" w:type="dxa"/>
          </w:tcPr>
          <w:p w14:paraId="025B0C86" w14:textId="77777777" w:rsidR="00CA0C22" w:rsidRPr="006758A2" w:rsidRDefault="00CA0C22" w:rsidP="00F37711">
            <w:pPr>
              <w:jc w:val="right"/>
              <w:rPr>
                <w:b/>
                <w:bCs/>
              </w:rPr>
            </w:pPr>
            <w:r w:rsidRPr="006758A2">
              <w:rPr>
                <w:b/>
                <w:bCs/>
              </w:rPr>
              <w:t>€</w:t>
            </w:r>
            <w:r>
              <w:rPr>
                <w:b/>
                <w:bCs/>
              </w:rPr>
              <w:t xml:space="preserve"> 12.044,54</w:t>
            </w:r>
          </w:p>
        </w:tc>
      </w:tr>
    </w:tbl>
    <w:p w14:paraId="595197B5" w14:textId="77777777" w:rsidR="00CA0C22" w:rsidRDefault="00CA0C22" w:rsidP="00CA0C22"/>
    <w:p w14:paraId="2A35EDC5" w14:textId="77777777" w:rsidR="00CA0C22" w:rsidRDefault="00CA0C22" w:rsidP="00CA0C22"/>
    <w:p w14:paraId="71EF716F" w14:textId="77777777" w:rsidR="00CA0C22" w:rsidRDefault="00CA0C22" w:rsidP="00CA0C22">
      <w:pPr>
        <w:rPr>
          <w:b/>
          <w:bCs/>
        </w:rPr>
      </w:pPr>
      <w:proofErr w:type="spellStart"/>
      <w:r w:rsidRPr="006758A2">
        <w:rPr>
          <w:b/>
          <w:bCs/>
        </w:rPr>
        <w:t>Inkomsten</w:t>
      </w:r>
      <w:proofErr w:type="spellEnd"/>
      <w:r w:rsidRPr="006758A2">
        <w:rPr>
          <w:b/>
          <w:bCs/>
        </w:rPr>
        <w:t xml:space="preserve"> &amp; </w:t>
      </w:r>
      <w:proofErr w:type="spellStart"/>
      <w:r w:rsidRPr="006758A2">
        <w:rPr>
          <w:b/>
          <w:bCs/>
        </w:rPr>
        <w:t>Uitgaven</w:t>
      </w:r>
      <w:proofErr w:type="spellEnd"/>
      <w:r>
        <w:rPr>
          <w:b/>
          <w:bCs/>
        </w:rPr>
        <w:t xml:space="preserve"> 2021</w:t>
      </w:r>
    </w:p>
    <w:p w14:paraId="09DFAB7C" w14:textId="77777777" w:rsidR="00CA0C22" w:rsidRPr="00B44B8B" w:rsidRDefault="00CA0C22" w:rsidP="00CA0C22"/>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3511"/>
        <w:gridCol w:w="2127"/>
      </w:tblGrid>
      <w:tr w:rsidR="00CA0C22" w:rsidRPr="00B44B8B" w14:paraId="2950CF31" w14:textId="77777777" w:rsidTr="00F37711">
        <w:trPr>
          <w:trHeight w:val="290"/>
        </w:trPr>
        <w:tc>
          <w:tcPr>
            <w:tcW w:w="1020" w:type="dxa"/>
            <w:shd w:val="clear" w:color="auto" w:fill="auto"/>
            <w:noWrap/>
            <w:vAlign w:val="bottom"/>
            <w:hideMark/>
          </w:tcPr>
          <w:p w14:paraId="64C266C5" w14:textId="77777777" w:rsidR="00CA0C22" w:rsidRPr="00B44B8B" w:rsidRDefault="00CA0C22" w:rsidP="00F37711">
            <w:pPr>
              <w:rPr>
                <w:rFonts w:eastAsia="Times New Roman"/>
                <w:lang w:eastAsia="nl-NL"/>
              </w:rPr>
            </w:pPr>
          </w:p>
        </w:tc>
        <w:tc>
          <w:tcPr>
            <w:tcW w:w="3511" w:type="dxa"/>
            <w:shd w:val="clear" w:color="auto" w:fill="auto"/>
            <w:noWrap/>
            <w:vAlign w:val="bottom"/>
            <w:hideMark/>
          </w:tcPr>
          <w:p w14:paraId="10ED92A6" w14:textId="77777777" w:rsidR="00CA0C22" w:rsidRPr="00B44B8B" w:rsidRDefault="00CA0C22" w:rsidP="00F37711">
            <w:pPr>
              <w:jc w:val="center"/>
              <w:rPr>
                <w:rFonts w:eastAsia="Times New Roman"/>
                <w:b/>
                <w:bCs/>
                <w:color w:val="000000"/>
                <w:lang w:eastAsia="nl-NL"/>
              </w:rPr>
            </w:pPr>
            <w:proofErr w:type="spellStart"/>
            <w:r w:rsidRPr="00B44B8B">
              <w:rPr>
                <w:rFonts w:eastAsia="Times New Roman"/>
                <w:b/>
                <w:bCs/>
                <w:color w:val="000000"/>
                <w:lang w:eastAsia="nl-NL"/>
              </w:rPr>
              <w:t>Soort</w:t>
            </w:r>
            <w:proofErr w:type="spellEnd"/>
          </w:p>
        </w:tc>
        <w:tc>
          <w:tcPr>
            <w:tcW w:w="2127" w:type="dxa"/>
            <w:shd w:val="clear" w:color="auto" w:fill="auto"/>
            <w:noWrap/>
            <w:vAlign w:val="bottom"/>
            <w:hideMark/>
          </w:tcPr>
          <w:p w14:paraId="051FA02F" w14:textId="77777777" w:rsidR="00CA0C22" w:rsidRPr="00B44B8B" w:rsidRDefault="00CA0C22" w:rsidP="00F37711">
            <w:pPr>
              <w:jc w:val="center"/>
              <w:rPr>
                <w:rFonts w:eastAsia="Times New Roman"/>
                <w:b/>
                <w:bCs/>
                <w:color w:val="000000"/>
                <w:lang w:eastAsia="nl-NL"/>
              </w:rPr>
            </w:pPr>
            <w:proofErr w:type="spellStart"/>
            <w:r w:rsidRPr="00B44B8B">
              <w:rPr>
                <w:rFonts w:eastAsia="Times New Roman"/>
                <w:b/>
                <w:bCs/>
                <w:color w:val="000000"/>
                <w:lang w:eastAsia="nl-NL"/>
              </w:rPr>
              <w:t>Bedrag</w:t>
            </w:r>
            <w:proofErr w:type="spellEnd"/>
          </w:p>
        </w:tc>
      </w:tr>
      <w:tr w:rsidR="00CA0C22" w:rsidRPr="00B44B8B" w14:paraId="6638443D" w14:textId="77777777" w:rsidTr="00F37711">
        <w:trPr>
          <w:trHeight w:val="290"/>
        </w:trPr>
        <w:tc>
          <w:tcPr>
            <w:tcW w:w="1020" w:type="dxa"/>
            <w:shd w:val="clear" w:color="auto" w:fill="auto"/>
            <w:noWrap/>
            <w:vAlign w:val="bottom"/>
            <w:hideMark/>
          </w:tcPr>
          <w:p w14:paraId="1C295369" w14:textId="77777777" w:rsidR="00CA0C22" w:rsidRPr="00B44B8B" w:rsidRDefault="00CA0C22" w:rsidP="00F37711">
            <w:pPr>
              <w:rPr>
                <w:rFonts w:eastAsia="Times New Roman"/>
                <w:b/>
                <w:bCs/>
                <w:color w:val="000000"/>
                <w:lang w:eastAsia="nl-NL"/>
              </w:rPr>
            </w:pPr>
            <w:proofErr w:type="spellStart"/>
            <w:r w:rsidRPr="00B44B8B">
              <w:rPr>
                <w:rFonts w:eastAsia="Times New Roman"/>
                <w:b/>
                <w:bCs/>
                <w:color w:val="000000"/>
                <w:lang w:eastAsia="nl-NL"/>
              </w:rPr>
              <w:t>Af</w:t>
            </w:r>
            <w:proofErr w:type="spellEnd"/>
          </w:p>
        </w:tc>
        <w:tc>
          <w:tcPr>
            <w:tcW w:w="3511" w:type="dxa"/>
            <w:shd w:val="clear" w:color="auto" w:fill="auto"/>
            <w:noWrap/>
            <w:vAlign w:val="bottom"/>
            <w:hideMark/>
          </w:tcPr>
          <w:p w14:paraId="787196FE" w14:textId="77777777" w:rsidR="00CA0C22" w:rsidRPr="00B44B8B" w:rsidRDefault="00CA0C22" w:rsidP="00F37711">
            <w:pPr>
              <w:rPr>
                <w:rFonts w:eastAsia="Times New Roman"/>
                <w:color w:val="000000"/>
                <w:lang w:eastAsia="nl-NL"/>
              </w:rPr>
            </w:pPr>
          </w:p>
        </w:tc>
        <w:tc>
          <w:tcPr>
            <w:tcW w:w="2127" w:type="dxa"/>
            <w:shd w:val="clear" w:color="auto" w:fill="auto"/>
            <w:noWrap/>
            <w:vAlign w:val="bottom"/>
            <w:hideMark/>
          </w:tcPr>
          <w:p w14:paraId="38BA82CA" w14:textId="77777777" w:rsidR="00CA0C22" w:rsidRPr="00B44B8B" w:rsidRDefault="00CA0C22" w:rsidP="00F37711">
            <w:pPr>
              <w:rPr>
                <w:rFonts w:eastAsia="Times New Roman"/>
                <w:lang w:eastAsia="nl-NL"/>
              </w:rPr>
            </w:pPr>
          </w:p>
        </w:tc>
      </w:tr>
      <w:tr w:rsidR="00CA0C22" w:rsidRPr="00B44B8B" w14:paraId="1BEF85EB" w14:textId="77777777" w:rsidTr="00F37711">
        <w:trPr>
          <w:trHeight w:val="290"/>
        </w:trPr>
        <w:tc>
          <w:tcPr>
            <w:tcW w:w="1020" w:type="dxa"/>
            <w:shd w:val="clear" w:color="auto" w:fill="auto"/>
            <w:noWrap/>
            <w:vAlign w:val="bottom"/>
            <w:hideMark/>
          </w:tcPr>
          <w:p w14:paraId="179ED598" w14:textId="77777777" w:rsidR="00CA0C22" w:rsidRPr="00B44B8B" w:rsidRDefault="00CA0C22" w:rsidP="00F37711">
            <w:pPr>
              <w:rPr>
                <w:rFonts w:eastAsia="Times New Roman"/>
                <w:lang w:eastAsia="nl-NL"/>
              </w:rPr>
            </w:pPr>
          </w:p>
        </w:tc>
        <w:tc>
          <w:tcPr>
            <w:tcW w:w="3511" w:type="dxa"/>
            <w:shd w:val="clear" w:color="auto" w:fill="auto"/>
            <w:noWrap/>
            <w:vAlign w:val="bottom"/>
            <w:hideMark/>
          </w:tcPr>
          <w:p w14:paraId="4374DE3E"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Kosten</w:t>
            </w:r>
            <w:proofErr w:type="spellEnd"/>
            <w:r w:rsidRPr="00B44B8B">
              <w:rPr>
                <w:rFonts w:eastAsia="Times New Roman"/>
                <w:color w:val="000000"/>
                <w:lang w:eastAsia="nl-NL"/>
              </w:rPr>
              <w:t xml:space="preserve"> </w:t>
            </w:r>
            <w:proofErr w:type="spellStart"/>
            <w:r w:rsidRPr="00B44B8B">
              <w:rPr>
                <w:rFonts w:eastAsia="Times New Roman"/>
                <w:color w:val="000000"/>
                <w:lang w:eastAsia="nl-NL"/>
              </w:rPr>
              <w:t>energie</w:t>
            </w:r>
            <w:proofErr w:type="spellEnd"/>
          </w:p>
        </w:tc>
        <w:tc>
          <w:tcPr>
            <w:tcW w:w="2127" w:type="dxa"/>
            <w:shd w:val="clear" w:color="auto" w:fill="auto"/>
            <w:noWrap/>
            <w:vAlign w:val="bottom"/>
            <w:hideMark/>
          </w:tcPr>
          <w:p w14:paraId="757EC8F0" w14:textId="77777777" w:rsidR="00CA0C22" w:rsidRPr="00B44B8B" w:rsidRDefault="00CA0C22" w:rsidP="00F37711">
            <w:pPr>
              <w:jc w:val="right"/>
              <w:rPr>
                <w:rFonts w:eastAsia="Times New Roman"/>
                <w:color w:val="000000"/>
                <w:lang w:eastAsia="nl-NL"/>
              </w:rPr>
            </w:pPr>
            <w:r w:rsidRPr="00B44B8B">
              <w:rPr>
                <w:rFonts w:eastAsia="Times New Roman"/>
                <w:color w:val="FF0000"/>
                <w:lang w:eastAsia="nl-NL"/>
              </w:rPr>
              <w:t>€ -27,04</w:t>
            </w:r>
          </w:p>
        </w:tc>
      </w:tr>
      <w:tr w:rsidR="00CA0C22" w:rsidRPr="00B44B8B" w14:paraId="0C44F216" w14:textId="77777777" w:rsidTr="00F37711">
        <w:trPr>
          <w:trHeight w:val="290"/>
        </w:trPr>
        <w:tc>
          <w:tcPr>
            <w:tcW w:w="1020" w:type="dxa"/>
            <w:shd w:val="clear" w:color="auto" w:fill="auto"/>
            <w:noWrap/>
            <w:vAlign w:val="bottom"/>
            <w:hideMark/>
          </w:tcPr>
          <w:p w14:paraId="4EF13D0C"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17BFC370"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Kosten</w:t>
            </w:r>
            <w:proofErr w:type="spellEnd"/>
            <w:r w:rsidRPr="00B44B8B">
              <w:rPr>
                <w:rFonts w:eastAsia="Times New Roman"/>
                <w:color w:val="000000"/>
                <w:lang w:eastAsia="nl-NL"/>
              </w:rPr>
              <w:t xml:space="preserve"> </w:t>
            </w:r>
            <w:proofErr w:type="spellStart"/>
            <w:r w:rsidRPr="00B44B8B">
              <w:rPr>
                <w:rFonts w:eastAsia="Times New Roman"/>
                <w:color w:val="000000"/>
                <w:lang w:eastAsia="nl-NL"/>
              </w:rPr>
              <w:t>beheer</w:t>
            </w:r>
            <w:proofErr w:type="spellEnd"/>
          </w:p>
        </w:tc>
        <w:tc>
          <w:tcPr>
            <w:tcW w:w="2127" w:type="dxa"/>
            <w:shd w:val="clear" w:color="auto" w:fill="auto"/>
            <w:noWrap/>
            <w:vAlign w:val="bottom"/>
            <w:hideMark/>
          </w:tcPr>
          <w:p w14:paraId="32B95D81" w14:textId="77777777" w:rsidR="00CA0C22" w:rsidRPr="00B44B8B" w:rsidRDefault="00CA0C22" w:rsidP="00F37711">
            <w:pPr>
              <w:jc w:val="right"/>
              <w:rPr>
                <w:rFonts w:eastAsia="Times New Roman"/>
                <w:color w:val="000000"/>
                <w:lang w:eastAsia="nl-NL"/>
              </w:rPr>
            </w:pPr>
            <w:r w:rsidRPr="00B44B8B">
              <w:rPr>
                <w:rFonts w:eastAsia="Times New Roman"/>
                <w:color w:val="000000"/>
                <w:lang w:eastAsia="nl-NL"/>
              </w:rPr>
              <w:t>€ 3.095,41</w:t>
            </w:r>
          </w:p>
        </w:tc>
      </w:tr>
      <w:tr w:rsidR="00CA0C22" w:rsidRPr="00B44B8B" w14:paraId="23ACDBFA" w14:textId="77777777" w:rsidTr="00F37711">
        <w:trPr>
          <w:trHeight w:val="290"/>
        </w:trPr>
        <w:tc>
          <w:tcPr>
            <w:tcW w:w="1020" w:type="dxa"/>
            <w:shd w:val="clear" w:color="auto" w:fill="auto"/>
            <w:noWrap/>
            <w:vAlign w:val="bottom"/>
            <w:hideMark/>
          </w:tcPr>
          <w:p w14:paraId="4C07EFC3"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6785E766"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Kosten</w:t>
            </w:r>
            <w:proofErr w:type="spellEnd"/>
            <w:r w:rsidRPr="00B44B8B">
              <w:rPr>
                <w:rFonts w:eastAsia="Times New Roman"/>
                <w:color w:val="000000"/>
                <w:lang w:eastAsia="nl-NL"/>
              </w:rPr>
              <w:t xml:space="preserve"> bank</w:t>
            </w:r>
          </w:p>
        </w:tc>
        <w:tc>
          <w:tcPr>
            <w:tcW w:w="2127" w:type="dxa"/>
            <w:shd w:val="clear" w:color="auto" w:fill="auto"/>
            <w:noWrap/>
            <w:vAlign w:val="bottom"/>
            <w:hideMark/>
          </w:tcPr>
          <w:p w14:paraId="170B32E9" w14:textId="77777777" w:rsidR="00CA0C22" w:rsidRPr="00B44B8B" w:rsidRDefault="00CA0C22" w:rsidP="00F37711">
            <w:pPr>
              <w:jc w:val="right"/>
              <w:rPr>
                <w:rFonts w:eastAsia="Times New Roman"/>
                <w:color w:val="000000"/>
                <w:lang w:eastAsia="nl-NL"/>
              </w:rPr>
            </w:pPr>
            <w:r w:rsidRPr="00B44B8B">
              <w:rPr>
                <w:rFonts w:eastAsia="Times New Roman"/>
                <w:color w:val="000000"/>
                <w:lang w:eastAsia="nl-NL"/>
              </w:rPr>
              <w:t>€ 172,90</w:t>
            </w:r>
          </w:p>
        </w:tc>
      </w:tr>
      <w:tr w:rsidR="00CA0C22" w:rsidRPr="00B44B8B" w14:paraId="1CC719DE" w14:textId="77777777" w:rsidTr="00F37711">
        <w:trPr>
          <w:trHeight w:val="290"/>
        </w:trPr>
        <w:tc>
          <w:tcPr>
            <w:tcW w:w="1020" w:type="dxa"/>
            <w:shd w:val="clear" w:color="auto" w:fill="auto"/>
            <w:noWrap/>
            <w:vAlign w:val="bottom"/>
            <w:hideMark/>
          </w:tcPr>
          <w:p w14:paraId="397FDCAA"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79412D3C"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Kosten</w:t>
            </w:r>
            <w:proofErr w:type="spellEnd"/>
            <w:r w:rsidRPr="00B44B8B">
              <w:rPr>
                <w:rFonts w:eastAsia="Times New Roman"/>
                <w:color w:val="000000"/>
                <w:lang w:eastAsia="nl-NL"/>
              </w:rPr>
              <w:t xml:space="preserve"> </w:t>
            </w:r>
            <w:proofErr w:type="spellStart"/>
            <w:r w:rsidRPr="00B44B8B">
              <w:rPr>
                <w:rFonts w:eastAsia="Times New Roman"/>
                <w:color w:val="000000"/>
                <w:lang w:eastAsia="nl-NL"/>
              </w:rPr>
              <w:t>evenementen</w:t>
            </w:r>
            <w:proofErr w:type="spellEnd"/>
          </w:p>
        </w:tc>
        <w:tc>
          <w:tcPr>
            <w:tcW w:w="2127" w:type="dxa"/>
            <w:shd w:val="clear" w:color="auto" w:fill="auto"/>
            <w:noWrap/>
            <w:vAlign w:val="bottom"/>
            <w:hideMark/>
          </w:tcPr>
          <w:p w14:paraId="547161F0" w14:textId="77777777" w:rsidR="00CA0C22" w:rsidRPr="00B44B8B" w:rsidRDefault="00CA0C22" w:rsidP="00F37711">
            <w:pPr>
              <w:jc w:val="right"/>
              <w:rPr>
                <w:rFonts w:eastAsia="Times New Roman"/>
                <w:color w:val="000000"/>
                <w:lang w:eastAsia="nl-NL"/>
              </w:rPr>
            </w:pPr>
            <w:r w:rsidRPr="00B44B8B">
              <w:rPr>
                <w:rFonts w:eastAsia="Times New Roman"/>
                <w:color w:val="000000"/>
                <w:lang w:eastAsia="nl-NL"/>
              </w:rPr>
              <w:t>€ 198,65</w:t>
            </w:r>
          </w:p>
        </w:tc>
      </w:tr>
      <w:tr w:rsidR="00CA0C22" w:rsidRPr="00B44B8B" w14:paraId="39207FB7" w14:textId="77777777" w:rsidTr="00F37711">
        <w:trPr>
          <w:trHeight w:val="290"/>
        </w:trPr>
        <w:tc>
          <w:tcPr>
            <w:tcW w:w="1020" w:type="dxa"/>
            <w:shd w:val="clear" w:color="auto" w:fill="auto"/>
            <w:noWrap/>
            <w:vAlign w:val="bottom"/>
            <w:hideMark/>
          </w:tcPr>
          <w:p w14:paraId="1D381FC9"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0D281619"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Kosten</w:t>
            </w:r>
            <w:proofErr w:type="spellEnd"/>
            <w:r w:rsidRPr="00B44B8B">
              <w:rPr>
                <w:rFonts w:eastAsia="Times New Roman"/>
                <w:color w:val="000000"/>
                <w:lang w:eastAsia="nl-NL"/>
              </w:rPr>
              <w:t xml:space="preserve"> </w:t>
            </w:r>
            <w:proofErr w:type="spellStart"/>
            <w:r w:rsidRPr="00B44B8B">
              <w:rPr>
                <w:rFonts w:eastAsia="Times New Roman"/>
                <w:color w:val="000000"/>
                <w:lang w:eastAsia="nl-NL"/>
              </w:rPr>
              <w:t>natuurspeeltuin</w:t>
            </w:r>
            <w:proofErr w:type="spellEnd"/>
          </w:p>
        </w:tc>
        <w:tc>
          <w:tcPr>
            <w:tcW w:w="2127" w:type="dxa"/>
            <w:shd w:val="clear" w:color="auto" w:fill="auto"/>
            <w:noWrap/>
            <w:vAlign w:val="bottom"/>
            <w:hideMark/>
          </w:tcPr>
          <w:p w14:paraId="55E479C6" w14:textId="77777777" w:rsidR="00CA0C22" w:rsidRPr="00B44B8B" w:rsidRDefault="00CA0C22" w:rsidP="00F37711">
            <w:pPr>
              <w:jc w:val="right"/>
              <w:rPr>
                <w:rFonts w:eastAsia="Times New Roman"/>
                <w:color w:val="000000"/>
                <w:lang w:eastAsia="nl-NL"/>
              </w:rPr>
            </w:pPr>
            <w:r w:rsidRPr="00B44B8B">
              <w:rPr>
                <w:rFonts w:eastAsia="Times New Roman"/>
                <w:color w:val="000000"/>
                <w:lang w:eastAsia="nl-NL"/>
              </w:rPr>
              <w:t>€ 99.650,60</w:t>
            </w:r>
          </w:p>
        </w:tc>
      </w:tr>
      <w:tr w:rsidR="00CA0C22" w:rsidRPr="00B44B8B" w14:paraId="3DD552E2" w14:textId="77777777" w:rsidTr="00F37711">
        <w:trPr>
          <w:trHeight w:val="290"/>
        </w:trPr>
        <w:tc>
          <w:tcPr>
            <w:tcW w:w="1020" w:type="dxa"/>
            <w:shd w:val="clear" w:color="auto" w:fill="auto"/>
            <w:noWrap/>
            <w:vAlign w:val="bottom"/>
            <w:hideMark/>
          </w:tcPr>
          <w:p w14:paraId="2ED060B4"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0B1AAF56" w14:textId="77777777" w:rsidR="00CA0C22" w:rsidRPr="00B44B8B" w:rsidRDefault="00CA0C22" w:rsidP="00F37711">
            <w:pPr>
              <w:rPr>
                <w:rFonts w:eastAsia="Times New Roman"/>
                <w:b/>
                <w:bCs/>
                <w:color w:val="000000"/>
                <w:lang w:eastAsia="nl-NL"/>
              </w:rPr>
            </w:pPr>
            <w:r w:rsidRPr="00B44B8B">
              <w:rPr>
                <w:rFonts w:eastAsia="Times New Roman"/>
                <w:b/>
                <w:bCs/>
                <w:color w:val="000000"/>
                <w:lang w:eastAsia="nl-NL"/>
              </w:rPr>
              <w:t>TOTAAL</w:t>
            </w:r>
          </w:p>
        </w:tc>
        <w:tc>
          <w:tcPr>
            <w:tcW w:w="2127" w:type="dxa"/>
            <w:shd w:val="clear" w:color="auto" w:fill="auto"/>
            <w:noWrap/>
            <w:vAlign w:val="bottom"/>
            <w:hideMark/>
          </w:tcPr>
          <w:p w14:paraId="19C536D5" w14:textId="77777777" w:rsidR="00CA0C22" w:rsidRPr="00B44B8B" w:rsidRDefault="00CA0C22" w:rsidP="00F37711">
            <w:pPr>
              <w:jc w:val="right"/>
              <w:rPr>
                <w:rFonts w:eastAsia="Times New Roman"/>
                <w:b/>
                <w:bCs/>
                <w:color w:val="000000"/>
                <w:lang w:eastAsia="nl-NL"/>
              </w:rPr>
            </w:pPr>
            <w:r w:rsidRPr="00B44B8B">
              <w:rPr>
                <w:rFonts w:eastAsia="Times New Roman"/>
                <w:b/>
                <w:bCs/>
                <w:color w:val="000000"/>
                <w:lang w:eastAsia="nl-NL"/>
              </w:rPr>
              <w:t>€ 103.090,52</w:t>
            </w:r>
          </w:p>
        </w:tc>
      </w:tr>
      <w:tr w:rsidR="00CA0C22" w:rsidRPr="00B44B8B" w14:paraId="147E70FA" w14:textId="77777777" w:rsidTr="00F37711">
        <w:trPr>
          <w:trHeight w:val="290"/>
        </w:trPr>
        <w:tc>
          <w:tcPr>
            <w:tcW w:w="1020" w:type="dxa"/>
            <w:shd w:val="clear" w:color="auto" w:fill="auto"/>
            <w:noWrap/>
            <w:vAlign w:val="bottom"/>
            <w:hideMark/>
          </w:tcPr>
          <w:p w14:paraId="3BD98936" w14:textId="77777777" w:rsidR="00CA0C22" w:rsidRPr="00B44B8B" w:rsidRDefault="00CA0C22" w:rsidP="00F37711">
            <w:pPr>
              <w:rPr>
                <w:rFonts w:eastAsia="Times New Roman"/>
                <w:b/>
                <w:bCs/>
                <w:color w:val="000000"/>
                <w:lang w:eastAsia="nl-NL"/>
              </w:rPr>
            </w:pPr>
            <w:proofErr w:type="spellStart"/>
            <w:r w:rsidRPr="00B44B8B">
              <w:rPr>
                <w:rFonts w:eastAsia="Times New Roman"/>
                <w:b/>
                <w:bCs/>
                <w:color w:val="000000"/>
                <w:lang w:eastAsia="nl-NL"/>
              </w:rPr>
              <w:t>Bij</w:t>
            </w:r>
            <w:proofErr w:type="spellEnd"/>
          </w:p>
        </w:tc>
        <w:tc>
          <w:tcPr>
            <w:tcW w:w="3511" w:type="dxa"/>
            <w:shd w:val="clear" w:color="auto" w:fill="auto"/>
            <w:noWrap/>
            <w:vAlign w:val="bottom"/>
            <w:hideMark/>
          </w:tcPr>
          <w:p w14:paraId="23719FAE" w14:textId="77777777" w:rsidR="00CA0C22" w:rsidRPr="00B44B8B" w:rsidRDefault="00CA0C22" w:rsidP="00F37711">
            <w:pPr>
              <w:rPr>
                <w:rFonts w:eastAsia="Times New Roman"/>
                <w:color w:val="000000"/>
                <w:lang w:eastAsia="nl-NL"/>
              </w:rPr>
            </w:pPr>
          </w:p>
        </w:tc>
        <w:tc>
          <w:tcPr>
            <w:tcW w:w="2127" w:type="dxa"/>
            <w:shd w:val="clear" w:color="auto" w:fill="auto"/>
            <w:noWrap/>
            <w:vAlign w:val="bottom"/>
            <w:hideMark/>
          </w:tcPr>
          <w:p w14:paraId="59079F7D" w14:textId="77777777" w:rsidR="00CA0C22" w:rsidRPr="00B44B8B" w:rsidRDefault="00CA0C22" w:rsidP="00F37711">
            <w:pPr>
              <w:rPr>
                <w:rFonts w:eastAsia="Times New Roman"/>
                <w:lang w:eastAsia="nl-NL"/>
              </w:rPr>
            </w:pPr>
          </w:p>
        </w:tc>
      </w:tr>
      <w:tr w:rsidR="00CA0C22" w:rsidRPr="00B44B8B" w14:paraId="6451BADD" w14:textId="77777777" w:rsidTr="00F37711">
        <w:trPr>
          <w:trHeight w:val="290"/>
        </w:trPr>
        <w:tc>
          <w:tcPr>
            <w:tcW w:w="1020" w:type="dxa"/>
            <w:shd w:val="clear" w:color="auto" w:fill="auto"/>
            <w:noWrap/>
            <w:vAlign w:val="bottom"/>
            <w:hideMark/>
          </w:tcPr>
          <w:p w14:paraId="51C0F63E" w14:textId="77777777" w:rsidR="00CA0C22" w:rsidRPr="00B44B8B" w:rsidRDefault="00CA0C22" w:rsidP="00F37711">
            <w:pPr>
              <w:rPr>
                <w:rFonts w:eastAsia="Times New Roman"/>
                <w:lang w:eastAsia="nl-NL"/>
              </w:rPr>
            </w:pPr>
          </w:p>
        </w:tc>
        <w:tc>
          <w:tcPr>
            <w:tcW w:w="3511" w:type="dxa"/>
            <w:shd w:val="clear" w:color="auto" w:fill="auto"/>
            <w:noWrap/>
            <w:vAlign w:val="bottom"/>
            <w:hideMark/>
          </w:tcPr>
          <w:p w14:paraId="72B3970A"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Opbrengst</w:t>
            </w:r>
            <w:proofErr w:type="spellEnd"/>
            <w:r w:rsidRPr="00B44B8B">
              <w:rPr>
                <w:rFonts w:eastAsia="Times New Roman"/>
                <w:color w:val="000000"/>
                <w:lang w:eastAsia="nl-NL"/>
              </w:rPr>
              <w:t xml:space="preserve"> </w:t>
            </w:r>
            <w:proofErr w:type="spellStart"/>
            <w:r w:rsidRPr="00B44B8B">
              <w:rPr>
                <w:rFonts w:eastAsia="Times New Roman"/>
                <w:color w:val="000000"/>
                <w:lang w:eastAsia="nl-NL"/>
              </w:rPr>
              <w:t>subsidie</w:t>
            </w:r>
            <w:proofErr w:type="spellEnd"/>
          </w:p>
        </w:tc>
        <w:tc>
          <w:tcPr>
            <w:tcW w:w="2127" w:type="dxa"/>
            <w:shd w:val="clear" w:color="auto" w:fill="auto"/>
            <w:noWrap/>
            <w:vAlign w:val="bottom"/>
            <w:hideMark/>
          </w:tcPr>
          <w:p w14:paraId="6EB657C3" w14:textId="77777777" w:rsidR="00CA0C22" w:rsidRPr="00B44B8B" w:rsidRDefault="00CA0C22" w:rsidP="00F37711">
            <w:pPr>
              <w:jc w:val="right"/>
              <w:rPr>
                <w:rFonts w:eastAsia="Times New Roman"/>
                <w:color w:val="000000"/>
                <w:lang w:eastAsia="nl-NL"/>
              </w:rPr>
            </w:pPr>
            <w:r w:rsidRPr="00B44B8B">
              <w:rPr>
                <w:rFonts w:eastAsia="Times New Roman"/>
                <w:color w:val="000000"/>
                <w:lang w:eastAsia="nl-NL"/>
              </w:rPr>
              <w:t>€ 5.544,93</w:t>
            </w:r>
          </w:p>
        </w:tc>
      </w:tr>
      <w:tr w:rsidR="00CA0C22" w:rsidRPr="00B44B8B" w14:paraId="52847CE6" w14:textId="77777777" w:rsidTr="00F37711">
        <w:trPr>
          <w:trHeight w:val="290"/>
        </w:trPr>
        <w:tc>
          <w:tcPr>
            <w:tcW w:w="1020" w:type="dxa"/>
            <w:shd w:val="clear" w:color="auto" w:fill="auto"/>
            <w:noWrap/>
            <w:vAlign w:val="bottom"/>
            <w:hideMark/>
          </w:tcPr>
          <w:p w14:paraId="2E7AA733"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326D0D1F"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Opbrengst</w:t>
            </w:r>
            <w:proofErr w:type="spellEnd"/>
            <w:r w:rsidRPr="00B44B8B">
              <w:rPr>
                <w:rFonts w:eastAsia="Times New Roman"/>
                <w:color w:val="000000"/>
                <w:lang w:eastAsia="nl-NL"/>
              </w:rPr>
              <w:t xml:space="preserve"> </w:t>
            </w:r>
            <w:proofErr w:type="spellStart"/>
            <w:r w:rsidRPr="00B44B8B">
              <w:rPr>
                <w:rFonts w:eastAsia="Times New Roman"/>
                <w:color w:val="000000"/>
                <w:lang w:eastAsia="nl-NL"/>
              </w:rPr>
              <w:t>fondsen</w:t>
            </w:r>
            <w:proofErr w:type="spellEnd"/>
          </w:p>
        </w:tc>
        <w:tc>
          <w:tcPr>
            <w:tcW w:w="2127" w:type="dxa"/>
            <w:shd w:val="clear" w:color="auto" w:fill="auto"/>
            <w:noWrap/>
            <w:vAlign w:val="bottom"/>
            <w:hideMark/>
          </w:tcPr>
          <w:p w14:paraId="1C9D1D94" w14:textId="77777777" w:rsidR="00CA0C22" w:rsidRPr="00B44B8B" w:rsidRDefault="00CA0C22" w:rsidP="00F37711">
            <w:pPr>
              <w:jc w:val="right"/>
              <w:rPr>
                <w:rFonts w:eastAsia="Times New Roman"/>
                <w:color w:val="000000"/>
                <w:lang w:eastAsia="nl-NL"/>
              </w:rPr>
            </w:pPr>
            <w:r w:rsidRPr="00B44B8B">
              <w:rPr>
                <w:rFonts w:eastAsia="Times New Roman"/>
                <w:color w:val="000000"/>
                <w:lang w:eastAsia="nl-NL"/>
              </w:rPr>
              <w:t>€ 8</w:t>
            </w:r>
            <w:r>
              <w:rPr>
                <w:rFonts w:eastAsia="Times New Roman"/>
                <w:color w:val="000000"/>
                <w:lang w:eastAsia="nl-NL"/>
              </w:rPr>
              <w:t>7</w:t>
            </w:r>
            <w:r w:rsidRPr="00B44B8B">
              <w:rPr>
                <w:rFonts w:eastAsia="Times New Roman"/>
                <w:color w:val="000000"/>
                <w:lang w:eastAsia="nl-NL"/>
              </w:rPr>
              <w:t>.</w:t>
            </w:r>
            <w:r>
              <w:rPr>
                <w:rFonts w:eastAsia="Times New Roman"/>
                <w:color w:val="000000"/>
                <w:lang w:eastAsia="nl-NL"/>
              </w:rPr>
              <w:t>4</w:t>
            </w:r>
            <w:r w:rsidRPr="00B44B8B">
              <w:rPr>
                <w:rFonts w:eastAsia="Times New Roman"/>
                <w:color w:val="000000"/>
                <w:lang w:eastAsia="nl-NL"/>
              </w:rPr>
              <w:t>00,00</w:t>
            </w:r>
          </w:p>
        </w:tc>
      </w:tr>
      <w:tr w:rsidR="00CA0C22" w:rsidRPr="00B44B8B" w14:paraId="6E5F7831" w14:textId="77777777" w:rsidTr="00F37711">
        <w:trPr>
          <w:trHeight w:val="290"/>
        </w:trPr>
        <w:tc>
          <w:tcPr>
            <w:tcW w:w="1020" w:type="dxa"/>
            <w:shd w:val="clear" w:color="auto" w:fill="auto"/>
            <w:noWrap/>
            <w:vAlign w:val="bottom"/>
            <w:hideMark/>
          </w:tcPr>
          <w:p w14:paraId="3FB85DFE"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1EFABC55"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Opbrengst</w:t>
            </w:r>
            <w:proofErr w:type="spellEnd"/>
            <w:r w:rsidRPr="00B44B8B">
              <w:rPr>
                <w:rFonts w:eastAsia="Times New Roman"/>
                <w:color w:val="000000"/>
                <w:lang w:eastAsia="nl-NL"/>
              </w:rPr>
              <w:t xml:space="preserve"> crowdfunding/</w:t>
            </w:r>
            <w:proofErr w:type="spellStart"/>
            <w:r w:rsidRPr="00B44B8B">
              <w:rPr>
                <w:rFonts w:eastAsia="Times New Roman"/>
                <w:color w:val="000000"/>
                <w:lang w:eastAsia="nl-NL"/>
              </w:rPr>
              <w:t>donaties</w:t>
            </w:r>
            <w:proofErr w:type="spellEnd"/>
          </w:p>
        </w:tc>
        <w:tc>
          <w:tcPr>
            <w:tcW w:w="2127" w:type="dxa"/>
            <w:shd w:val="clear" w:color="auto" w:fill="auto"/>
            <w:noWrap/>
            <w:vAlign w:val="bottom"/>
            <w:hideMark/>
          </w:tcPr>
          <w:p w14:paraId="1417C14E" w14:textId="77777777" w:rsidR="00CA0C22" w:rsidRPr="00B44B8B" w:rsidRDefault="00CA0C22" w:rsidP="00F37711">
            <w:pPr>
              <w:jc w:val="right"/>
              <w:rPr>
                <w:rFonts w:eastAsia="Times New Roman"/>
                <w:color w:val="000000"/>
                <w:lang w:eastAsia="nl-NL"/>
              </w:rPr>
            </w:pPr>
            <w:r w:rsidRPr="00B44B8B">
              <w:rPr>
                <w:rFonts w:eastAsia="Times New Roman"/>
                <w:color w:val="000000"/>
                <w:lang w:eastAsia="nl-NL"/>
              </w:rPr>
              <w:t>€</w:t>
            </w:r>
            <w:r>
              <w:rPr>
                <w:rFonts w:eastAsia="Times New Roman"/>
                <w:color w:val="000000"/>
                <w:lang w:eastAsia="nl-NL"/>
              </w:rPr>
              <w:t xml:space="preserve"> 5</w:t>
            </w:r>
            <w:r w:rsidRPr="00B44B8B">
              <w:rPr>
                <w:rFonts w:eastAsia="Times New Roman"/>
                <w:color w:val="000000"/>
                <w:lang w:eastAsia="nl-NL"/>
              </w:rPr>
              <w:t>.</w:t>
            </w:r>
            <w:r>
              <w:rPr>
                <w:rFonts w:eastAsia="Times New Roman"/>
                <w:color w:val="000000"/>
                <w:lang w:eastAsia="nl-NL"/>
              </w:rPr>
              <w:t>8</w:t>
            </w:r>
            <w:r w:rsidRPr="00B44B8B">
              <w:rPr>
                <w:rFonts w:eastAsia="Times New Roman"/>
                <w:color w:val="000000"/>
                <w:lang w:eastAsia="nl-NL"/>
              </w:rPr>
              <w:t>54,52</w:t>
            </w:r>
          </w:p>
        </w:tc>
      </w:tr>
      <w:tr w:rsidR="00CA0C22" w:rsidRPr="00B44B8B" w14:paraId="1F25D2F8" w14:textId="77777777" w:rsidTr="00F37711">
        <w:trPr>
          <w:trHeight w:val="290"/>
        </w:trPr>
        <w:tc>
          <w:tcPr>
            <w:tcW w:w="1020" w:type="dxa"/>
            <w:shd w:val="clear" w:color="auto" w:fill="auto"/>
            <w:noWrap/>
            <w:vAlign w:val="bottom"/>
            <w:hideMark/>
          </w:tcPr>
          <w:p w14:paraId="5F92EC1B"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2278AED6"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Opbrengst</w:t>
            </w:r>
            <w:proofErr w:type="spellEnd"/>
            <w:r w:rsidRPr="00B44B8B">
              <w:rPr>
                <w:rFonts w:eastAsia="Times New Roman"/>
                <w:color w:val="000000"/>
                <w:lang w:eastAsia="nl-NL"/>
              </w:rPr>
              <w:t xml:space="preserve"> kiosk/WC</w:t>
            </w:r>
          </w:p>
        </w:tc>
        <w:tc>
          <w:tcPr>
            <w:tcW w:w="2127" w:type="dxa"/>
            <w:shd w:val="clear" w:color="auto" w:fill="auto"/>
            <w:noWrap/>
            <w:vAlign w:val="bottom"/>
            <w:hideMark/>
          </w:tcPr>
          <w:p w14:paraId="0AD81838" w14:textId="77777777" w:rsidR="00CA0C22" w:rsidRPr="00B44B8B" w:rsidRDefault="00CA0C22" w:rsidP="00F37711">
            <w:pPr>
              <w:jc w:val="right"/>
              <w:rPr>
                <w:rFonts w:eastAsia="Times New Roman"/>
                <w:color w:val="000000"/>
                <w:lang w:eastAsia="nl-NL"/>
              </w:rPr>
            </w:pPr>
            <w:r w:rsidRPr="00B44B8B">
              <w:rPr>
                <w:rFonts w:eastAsia="Times New Roman"/>
                <w:color w:val="000000"/>
                <w:lang w:eastAsia="nl-NL"/>
              </w:rPr>
              <w:t>€ 1.128,02</w:t>
            </w:r>
          </w:p>
        </w:tc>
      </w:tr>
      <w:tr w:rsidR="00CA0C22" w:rsidRPr="00B44B8B" w14:paraId="6E73CCCA" w14:textId="77777777" w:rsidTr="00F37711">
        <w:trPr>
          <w:trHeight w:val="290"/>
        </w:trPr>
        <w:tc>
          <w:tcPr>
            <w:tcW w:w="1020" w:type="dxa"/>
            <w:shd w:val="clear" w:color="auto" w:fill="auto"/>
            <w:noWrap/>
            <w:vAlign w:val="bottom"/>
            <w:hideMark/>
          </w:tcPr>
          <w:p w14:paraId="091B3788"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742E2229" w14:textId="77777777" w:rsidR="00CA0C22" w:rsidRPr="00B44B8B" w:rsidRDefault="00CA0C22" w:rsidP="00F37711">
            <w:pPr>
              <w:rPr>
                <w:rFonts w:eastAsia="Times New Roman"/>
                <w:color w:val="000000"/>
                <w:lang w:eastAsia="nl-NL"/>
              </w:rPr>
            </w:pPr>
            <w:proofErr w:type="spellStart"/>
            <w:r w:rsidRPr="00B44B8B">
              <w:rPr>
                <w:rFonts w:eastAsia="Times New Roman"/>
                <w:color w:val="000000"/>
                <w:lang w:eastAsia="nl-NL"/>
              </w:rPr>
              <w:t>Opbrengst</w:t>
            </w:r>
            <w:proofErr w:type="spellEnd"/>
            <w:r w:rsidRPr="00B44B8B">
              <w:rPr>
                <w:rFonts w:eastAsia="Times New Roman"/>
                <w:color w:val="000000"/>
                <w:lang w:eastAsia="nl-NL"/>
              </w:rPr>
              <w:t xml:space="preserve"> </w:t>
            </w:r>
            <w:proofErr w:type="spellStart"/>
            <w:r w:rsidRPr="00B44B8B">
              <w:rPr>
                <w:rFonts w:eastAsia="Times New Roman"/>
                <w:color w:val="000000"/>
                <w:lang w:eastAsia="nl-NL"/>
              </w:rPr>
              <w:t>feestjes</w:t>
            </w:r>
            <w:proofErr w:type="spellEnd"/>
          </w:p>
        </w:tc>
        <w:tc>
          <w:tcPr>
            <w:tcW w:w="2127" w:type="dxa"/>
            <w:shd w:val="clear" w:color="auto" w:fill="auto"/>
            <w:noWrap/>
            <w:vAlign w:val="bottom"/>
            <w:hideMark/>
          </w:tcPr>
          <w:p w14:paraId="28E18338" w14:textId="77777777" w:rsidR="00CA0C22" w:rsidRPr="00B44B8B" w:rsidRDefault="00CA0C22" w:rsidP="00F37711">
            <w:pPr>
              <w:jc w:val="right"/>
              <w:rPr>
                <w:rFonts w:eastAsia="Times New Roman"/>
                <w:color w:val="000000"/>
                <w:lang w:eastAsia="nl-NL"/>
              </w:rPr>
            </w:pPr>
            <w:r w:rsidRPr="00B44B8B">
              <w:rPr>
                <w:rFonts w:eastAsia="Times New Roman"/>
                <w:color w:val="000000"/>
                <w:lang w:eastAsia="nl-NL"/>
              </w:rPr>
              <w:t>€ 1.041,20</w:t>
            </w:r>
          </w:p>
        </w:tc>
      </w:tr>
      <w:tr w:rsidR="00CA0C22" w:rsidRPr="00B44B8B" w14:paraId="033CBD66" w14:textId="77777777" w:rsidTr="00F37711">
        <w:trPr>
          <w:trHeight w:val="290"/>
        </w:trPr>
        <w:tc>
          <w:tcPr>
            <w:tcW w:w="1020" w:type="dxa"/>
            <w:shd w:val="clear" w:color="auto" w:fill="auto"/>
            <w:noWrap/>
            <w:vAlign w:val="bottom"/>
            <w:hideMark/>
          </w:tcPr>
          <w:p w14:paraId="6B844C3A" w14:textId="77777777" w:rsidR="00CA0C22" w:rsidRPr="00B44B8B" w:rsidRDefault="00CA0C22" w:rsidP="00F37711">
            <w:pPr>
              <w:jc w:val="right"/>
              <w:rPr>
                <w:rFonts w:eastAsia="Times New Roman"/>
                <w:color w:val="000000"/>
                <w:lang w:eastAsia="nl-NL"/>
              </w:rPr>
            </w:pPr>
          </w:p>
        </w:tc>
        <w:tc>
          <w:tcPr>
            <w:tcW w:w="3511" w:type="dxa"/>
            <w:shd w:val="clear" w:color="auto" w:fill="auto"/>
            <w:noWrap/>
            <w:vAlign w:val="bottom"/>
            <w:hideMark/>
          </w:tcPr>
          <w:p w14:paraId="4D6D4E2C" w14:textId="77777777" w:rsidR="00CA0C22" w:rsidRPr="00B44B8B" w:rsidRDefault="00CA0C22" w:rsidP="00F37711">
            <w:pPr>
              <w:rPr>
                <w:rFonts w:eastAsia="Times New Roman"/>
                <w:b/>
                <w:bCs/>
                <w:color w:val="000000"/>
                <w:lang w:eastAsia="nl-NL"/>
              </w:rPr>
            </w:pPr>
            <w:r w:rsidRPr="00B44B8B">
              <w:rPr>
                <w:rFonts w:eastAsia="Times New Roman"/>
                <w:b/>
                <w:bCs/>
                <w:color w:val="000000"/>
                <w:lang w:eastAsia="nl-NL"/>
              </w:rPr>
              <w:t>TOTAAL</w:t>
            </w:r>
          </w:p>
        </w:tc>
        <w:tc>
          <w:tcPr>
            <w:tcW w:w="2127" w:type="dxa"/>
            <w:shd w:val="clear" w:color="auto" w:fill="auto"/>
            <w:noWrap/>
            <w:vAlign w:val="bottom"/>
            <w:hideMark/>
          </w:tcPr>
          <w:p w14:paraId="755CC69F" w14:textId="77777777" w:rsidR="00CA0C22" w:rsidRPr="00B44B8B" w:rsidRDefault="00CA0C22" w:rsidP="00F37711">
            <w:pPr>
              <w:jc w:val="right"/>
              <w:rPr>
                <w:rFonts w:eastAsia="Times New Roman"/>
                <w:b/>
                <w:bCs/>
                <w:color w:val="000000"/>
                <w:lang w:eastAsia="nl-NL"/>
              </w:rPr>
            </w:pPr>
            <w:r w:rsidRPr="00B44B8B">
              <w:rPr>
                <w:rFonts w:eastAsia="Times New Roman"/>
                <w:b/>
                <w:bCs/>
                <w:color w:val="000000"/>
                <w:lang w:eastAsia="nl-NL"/>
              </w:rPr>
              <w:t>€ 100.968,67</w:t>
            </w:r>
          </w:p>
        </w:tc>
      </w:tr>
      <w:tr w:rsidR="00CA0C22" w:rsidRPr="00B44B8B" w14:paraId="0F10D18C" w14:textId="77777777" w:rsidTr="00F37711">
        <w:trPr>
          <w:trHeight w:val="290"/>
        </w:trPr>
        <w:tc>
          <w:tcPr>
            <w:tcW w:w="1020" w:type="dxa"/>
            <w:shd w:val="clear" w:color="auto" w:fill="auto"/>
            <w:noWrap/>
            <w:vAlign w:val="bottom"/>
            <w:hideMark/>
          </w:tcPr>
          <w:p w14:paraId="4C3A9A71" w14:textId="77777777" w:rsidR="00CA0C22" w:rsidRPr="00B44B8B" w:rsidRDefault="00CA0C22" w:rsidP="00F37711">
            <w:pPr>
              <w:jc w:val="right"/>
              <w:rPr>
                <w:rFonts w:eastAsia="Times New Roman"/>
                <w:b/>
                <w:bCs/>
                <w:color w:val="000000"/>
                <w:lang w:eastAsia="nl-NL"/>
              </w:rPr>
            </w:pPr>
          </w:p>
        </w:tc>
        <w:tc>
          <w:tcPr>
            <w:tcW w:w="3511" w:type="dxa"/>
            <w:shd w:val="clear" w:color="auto" w:fill="auto"/>
            <w:noWrap/>
            <w:vAlign w:val="bottom"/>
            <w:hideMark/>
          </w:tcPr>
          <w:p w14:paraId="7F43B738" w14:textId="77777777" w:rsidR="00CA0C22" w:rsidRPr="00B44B8B" w:rsidRDefault="00CA0C22" w:rsidP="00F37711">
            <w:pPr>
              <w:rPr>
                <w:rFonts w:eastAsia="Times New Roman"/>
                <w:lang w:eastAsia="nl-NL"/>
              </w:rPr>
            </w:pPr>
          </w:p>
        </w:tc>
        <w:tc>
          <w:tcPr>
            <w:tcW w:w="2127" w:type="dxa"/>
            <w:shd w:val="clear" w:color="auto" w:fill="auto"/>
            <w:noWrap/>
            <w:vAlign w:val="bottom"/>
            <w:hideMark/>
          </w:tcPr>
          <w:p w14:paraId="63D8CBD7" w14:textId="77777777" w:rsidR="00CA0C22" w:rsidRPr="00B44B8B" w:rsidRDefault="00CA0C22" w:rsidP="00F37711">
            <w:pPr>
              <w:rPr>
                <w:rFonts w:eastAsia="Times New Roman"/>
                <w:lang w:eastAsia="nl-NL"/>
              </w:rPr>
            </w:pPr>
          </w:p>
        </w:tc>
      </w:tr>
      <w:tr w:rsidR="00CA0C22" w:rsidRPr="00B44B8B" w14:paraId="2D66FD39" w14:textId="77777777" w:rsidTr="00F37711">
        <w:trPr>
          <w:trHeight w:val="290"/>
        </w:trPr>
        <w:tc>
          <w:tcPr>
            <w:tcW w:w="1020" w:type="dxa"/>
            <w:shd w:val="clear" w:color="auto" w:fill="auto"/>
            <w:noWrap/>
            <w:vAlign w:val="bottom"/>
            <w:hideMark/>
          </w:tcPr>
          <w:p w14:paraId="1343A48E" w14:textId="77777777" w:rsidR="00CA0C22" w:rsidRPr="00B44B8B" w:rsidRDefault="00CA0C22" w:rsidP="00F37711">
            <w:pPr>
              <w:rPr>
                <w:rFonts w:eastAsia="Times New Roman"/>
                <w:lang w:eastAsia="nl-NL"/>
              </w:rPr>
            </w:pPr>
          </w:p>
        </w:tc>
        <w:tc>
          <w:tcPr>
            <w:tcW w:w="3511" w:type="dxa"/>
            <w:shd w:val="clear" w:color="auto" w:fill="auto"/>
            <w:noWrap/>
            <w:vAlign w:val="bottom"/>
            <w:hideMark/>
          </w:tcPr>
          <w:p w14:paraId="250C9402" w14:textId="77777777" w:rsidR="00CA0C22" w:rsidRPr="00B44B8B" w:rsidRDefault="00CA0C22" w:rsidP="00F37711">
            <w:pPr>
              <w:rPr>
                <w:rFonts w:eastAsia="Times New Roman"/>
                <w:b/>
                <w:bCs/>
                <w:color w:val="000000"/>
                <w:lang w:eastAsia="nl-NL"/>
              </w:rPr>
            </w:pPr>
            <w:proofErr w:type="spellStart"/>
            <w:r w:rsidRPr="00B44B8B">
              <w:rPr>
                <w:rFonts w:eastAsia="Times New Roman"/>
                <w:b/>
                <w:bCs/>
                <w:color w:val="000000"/>
                <w:lang w:eastAsia="nl-NL"/>
              </w:rPr>
              <w:t>Winst</w:t>
            </w:r>
            <w:proofErr w:type="spellEnd"/>
            <w:r w:rsidRPr="00B44B8B">
              <w:rPr>
                <w:rFonts w:eastAsia="Times New Roman"/>
                <w:b/>
                <w:bCs/>
                <w:color w:val="000000"/>
                <w:lang w:eastAsia="nl-NL"/>
              </w:rPr>
              <w:t>/</w:t>
            </w:r>
            <w:proofErr w:type="spellStart"/>
            <w:r w:rsidRPr="00B44B8B">
              <w:rPr>
                <w:rFonts w:eastAsia="Times New Roman"/>
                <w:b/>
                <w:bCs/>
                <w:color w:val="000000"/>
                <w:lang w:eastAsia="nl-NL"/>
              </w:rPr>
              <w:t>Verlies</w:t>
            </w:r>
            <w:proofErr w:type="spellEnd"/>
            <w:r w:rsidRPr="00B44B8B">
              <w:rPr>
                <w:rFonts w:eastAsia="Times New Roman"/>
                <w:b/>
                <w:bCs/>
                <w:color w:val="000000"/>
                <w:lang w:eastAsia="nl-NL"/>
              </w:rPr>
              <w:t xml:space="preserve">: </w:t>
            </w:r>
            <w:proofErr w:type="spellStart"/>
            <w:r w:rsidRPr="00B44B8B">
              <w:rPr>
                <w:rFonts w:eastAsia="Times New Roman"/>
                <w:b/>
                <w:bCs/>
                <w:color w:val="000000"/>
                <w:lang w:eastAsia="nl-NL"/>
              </w:rPr>
              <w:t>Bij</w:t>
            </w:r>
            <w:proofErr w:type="spellEnd"/>
            <w:r w:rsidRPr="00B44B8B">
              <w:rPr>
                <w:rFonts w:eastAsia="Times New Roman"/>
                <w:b/>
                <w:bCs/>
                <w:color w:val="000000"/>
                <w:lang w:eastAsia="nl-NL"/>
              </w:rPr>
              <w:t xml:space="preserve"> - </w:t>
            </w:r>
            <w:proofErr w:type="spellStart"/>
            <w:r w:rsidRPr="00B44B8B">
              <w:rPr>
                <w:rFonts w:eastAsia="Times New Roman"/>
                <w:b/>
                <w:bCs/>
                <w:color w:val="000000"/>
                <w:lang w:eastAsia="nl-NL"/>
              </w:rPr>
              <w:t>Af</w:t>
            </w:r>
            <w:proofErr w:type="spellEnd"/>
          </w:p>
        </w:tc>
        <w:tc>
          <w:tcPr>
            <w:tcW w:w="2127" w:type="dxa"/>
            <w:shd w:val="clear" w:color="auto" w:fill="auto"/>
            <w:noWrap/>
            <w:vAlign w:val="bottom"/>
            <w:hideMark/>
          </w:tcPr>
          <w:p w14:paraId="6E96E1F2" w14:textId="77777777" w:rsidR="00CA0C22" w:rsidRPr="00B44B8B" w:rsidRDefault="00CA0C22" w:rsidP="00F37711">
            <w:pPr>
              <w:jc w:val="right"/>
              <w:rPr>
                <w:rFonts w:eastAsia="Times New Roman"/>
                <w:b/>
                <w:bCs/>
                <w:color w:val="000000"/>
                <w:lang w:eastAsia="nl-NL"/>
              </w:rPr>
            </w:pPr>
            <w:r w:rsidRPr="00B44B8B">
              <w:rPr>
                <w:rFonts w:eastAsia="Times New Roman"/>
                <w:b/>
                <w:bCs/>
                <w:color w:val="FF0000"/>
                <w:lang w:eastAsia="nl-NL"/>
              </w:rPr>
              <w:t>€ -2.121,85</w:t>
            </w:r>
          </w:p>
        </w:tc>
      </w:tr>
    </w:tbl>
    <w:p w14:paraId="630D345E" w14:textId="77777777" w:rsidR="00CA0C22" w:rsidRDefault="00CA0C22" w:rsidP="00CA0C22"/>
    <w:p w14:paraId="488FD088" w14:textId="4013D349" w:rsidR="00CA0C22" w:rsidRDefault="00CA0C22" w:rsidP="00CA0C22">
      <w:pPr>
        <w:rPr>
          <w:b/>
          <w:bCs/>
        </w:rPr>
      </w:pPr>
      <w:proofErr w:type="spellStart"/>
      <w:r>
        <w:rPr>
          <w:b/>
          <w:bCs/>
        </w:rPr>
        <w:t>Resultaat</w:t>
      </w:r>
      <w:proofErr w:type="spellEnd"/>
      <w:r>
        <w:rPr>
          <w:b/>
          <w:bCs/>
        </w:rPr>
        <w:t xml:space="preserve"> </w:t>
      </w:r>
      <w:proofErr w:type="spellStart"/>
      <w:r>
        <w:rPr>
          <w:b/>
          <w:bCs/>
        </w:rPr>
        <w:t>k</w:t>
      </w:r>
      <w:r w:rsidRPr="000203A8">
        <w:rPr>
          <w:b/>
          <w:bCs/>
        </w:rPr>
        <w:t>ascontrole</w:t>
      </w:r>
      <w:proofErr w:type="spellEnd"/>
      <w:r w:rsidRPr="000203A8">
        <w:rPr>
          <w:b/>
          <w:bCs/>
        </w:rPr>
        <w:t xml:space="preserve"> </w:t>
      </w:r>
      <w:r>
        <w:rPr>
          <w:b/>
          <w:bCs/>
        </w:rPr>
        <w:t xml:space="preserve">op 11 </w:t>
      </w:r>
      <w:proofErr w:type="spellStart"/>
      <w:r>
        <w:rPr>
          <w:b/>
          <w:bCs/>
        </w:rPr>
        <w:t>april</w:t>
      </w:r>
      <w:proofErr w:type="spellEnd"/>
      <w:r>
        <w:rPr>
          <w:b/>
          <w:bCs/>
        </w:rPr>
        <w:t xml:space="preserve"> 2022</w:t>
      </w:r>
    </w:p>
    <w:p w14:paraId="503FDB34" w14:textId="4013D349" w:rsidR="00CA0C22" w:rsidRPr="005576EF" w:rsidRDefault="00CA0C22" w:rsidP="00CA0C22">
      <w:r w:rsidRPr="000203A8">
        <w:rPr>
          <w:noProof/>
        </w:rPr>
        <w:drawing>
          <wp:inline distT="0" distB="0" distL="0" distR="0" wp14:anchorId="2F86D523" wp14:editId="314FEF42">
            <wp:extent cx="5189890" cy="2215299"/>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2267" b="4611"/>
                    <a:stretch/>
                  </pic:blipFill>
                  <pic:spPr bwMode="auto">
                    <a:xfrm>
                      <a:off x="0" y="0"/>
                      <a:ext cx="5232651" cy="2233551"/>
                    </a:xfrm>
                    <a:prstGeom prst="rect">
                      <a:avLst/>
                    </a:prstGeom>
                    <a:noFill/>
                    <a:ln>
                      <a:noFill/>
                    </a:ln>
                    <a:extLst>
                      <a:ext uri="{53640926-AAD7-44D8-BBD7-CCE9431645EC}">
                        <a14:shadowObscured xmlns:a14="http://schemas.microsoft.com/office/drawing/2010/main"/>
                      </a:ext>
                    </a:extLst>
                  </pic:spPr>
                </pic:pic>
              </a:graphicData>
            </a:graphic>
          </wp:inline>
        </w:drawing>
      </w:r>
    </w:p>
    <w:p w14:paraId="5B99DF26" w14:textId="7A0EA8A3" w:rsidR="00CA0C22" w:rsidRDefault="00CA0C22" w:rsidP="00CA0C22">
      <w:pPr>
        <w:rPr>
          <w:rFonts w:asciiTheme="majorHAnsi" w:hAnsiTheme="majorHAnsi" w:cstheme="majorHAnsi"/>
          <w:b/>
          <w:sz w:val="28"/>
          <w:szCs w:val="28"/>
          <w:lang w:val="nl-NL"/>
        </w:rPr>
      </w:pPr>
      <w:r w:rsidRPr="00DE6375">
        <w:rPr>
          <w:rFonts w:asciiTheme="majorHAnsi" w:hAnsiTheme="majorHAnsi" w:cstheme="majorHAnsi"/>
          <w:b/>
          <w:sz w:val="28"/>
          <w:szCs w:val="28"/>
          <w:lang w:val="nl-NL"/>
        </w:rPr>
        <w:lastRenderedPageBreak/>
        <w:t>Bijlage</w:t>
      </w:r>
      <w:r>
        <w:rPr>
          <w:rFonts w:asciiTheme="majorHAnsi" w:hAnsiTheme="majorHAnsi" w:cstheme="majorHAnsi"/>
          <w:b/>
          <w:sz w:val="28"/>
          <w:szCs w:val="28"/>
          <w:lang w:val="nl-NL"/>
        </w:rPr>
        <w:t xml:space="preserve"> </w:t>
      </w:r>
      <w:r w:rsidR="00FA2087">
        <w:rPr>
          <w:rFonts w:asciiTheme="majorHAnsi" w:hAnsiTheme="majorHAnsi" w:cstheme="majorHAnsi"/>
          <w:b/>
          <w:sz w:val="28"/>
          <w:szCs w:val="28"/>
          <w:lang w:val="nl-NL"/>
        </w:rPr>
        <w:t>2</w:t>
      </w:r>
      <w:r>
        <w:rPr>
          <w:rFonts w:asciiTheme="majorHAnsi" w:hAnsiTheme="majorHAnsi" w:cstheme="majorHAnsi"/>
          <w:b/>
          <w:sz w:val="28"/>
          <w:szCs w:val="28"/>
          <w:lang w:val="nl-NL"/>
        </w:rPr>
        <w:t xml:space="preserve"> - </w:t>
      </w:r>
      <w:r w:rsidRPr="00DE6375">
        <w:rPr>
          <w:rFonts w:asciiTheme="majorHAnsi" w:hAnsiTheme="majorHAnsi" w:cstheme="majorHAnsi"/>
          <w:b/>
          <w:sz w:val="28"/>
          <w:szCs w:val="28"/>
          <w:lang w:val="nl-NL"/>
        </w:rPr>
        <w:t>Jaarrekening 2021 Speeltuinvereniging de Doorbraak</w:t>
      </w:r>
      <w:r>
        <w:rPr>
          <w:rFonts w:asciiTheme="majorHAnsi" w:hAnsiTheme="majorHAnsi" w:cstheme="majorHAnsi"/>
          <w:b/>
          <w:sz w:val="28"/>
          <w:szCs w:val="28"/>
          <w:lang w:val="nl-NL"/>
        </w:rPr>
        <w:t xml:space="preserve"> (p.2/2)</w:t>
      </w:r>
    </w:p>
    <w:p w14:paraId="3CC94603" w14:textId="44FE9F1D" w:rsidR="00CA0C22" w:rsidRPr="00CA0C22" w:rsidRDefault="00CA0C22" w:rsidP="00CA0C22">
      <w:pPr>
        <w:rPr>
          <w:lang w:val="nl-NL"/>
        </w:rPr>
      </w:pPr>
    </w:p>
    <w:p w14:paraId="108FBF0E" w14:textId="77777777" w:rsidR="00CA0C22" w:rsidRPr="00CA0C22" w:rsidRDefault="00CA0C22" w:rsidP="00CA0C22">
      <w:pPr>
        <w:spacing w:after="160" w:line="259" w:lineRule="auto"/>
        <w:rPr>
          <w:lang w:val="nl-NL"/>
        </w:rPr>
      </w:pPr>
    </w:p>
    <w:p w14:paraId="75A12704" w14:textId="77777777" w:rsidR="00CA0C22" w:rsidRDefault="00CA0C22" w:rsidP="00CA0C22">
      <w:pPr>
        <w:rPr>
          <w:b/>
          <w:bCs/>
        </w:rPr>
      </w:pPr>
      <w:proofErr w:type="spellStart"/>
      <w:r w:rsidRPr="00122748">
        <w:rPr>
          <w:b/>
          <w:bCs/>
        </w:rPr>
        <w:t>Begroting</w:t>
      </w:r>
      <w:proofErr w:type="spellEnd"/>
      <w:r w:rsidRPr="00122748">
        <w:rPr>
          <w:b/>
          <w:bCs/>
        </w:rPr>
        <w:t xml:space="preserve"> </w:t>
      </w:r>
      <w:proofErr w:type="spellStart"/>
      <w:r w:rsidRPr="00122748">
        <w:rPr>
          <w:b/>
          <w:bCs/>
        </w:rPr>
        <w:t>voor</w:t>
      </w:r>
      <w:proofErr w:type="spellEnd"/>
      <w:r w:rsidRPr="00122748">
        <w:rPr>
          <w:b/>
          <w:bCs/>
        </w:rPr>
        <w:t xml:space="preserve"> 2022</w:t>
      </w:r>
    </w:p>
    <w:p w14:paraId="4262C7BA" w14:textId="77777777" w:rsidR="00CA0C22" w:rsidRPr="00122748" w:rsidRDefault="00CA0C22" w:rsidP="00CA0C22"/>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
        <w:gridCol w:w="3364"/>
        <w:gridCol w:w="1560"/>
        <w:gridCol w:w="376"/>
        <w:gridCol w:w="3340"/>
      </w:tblGrid>
      <w:tr w:rsidR="00CA0C22" w:rsidRPr="00122748" w14:paraId="28DB82FC" w14:textId="77777777" w:rsidTr="00F37711">
        <w:trPr>
          <w:trHeight w:val="290"/>
        </w:trPr>
        <w:tc>
          <w:tcPr>
            <w:tcW w:w="600" w:type="dxa"/>
            <w:shd w:val="clear" w:color="auto" w:fill="auto"/>
            <w:noWrap/>
            <w:vAlign w:val="bottom"/>
            <w:hideMark/>
          </w:tcPr>
          <w:p w14:paraId="62950D66" w14:textId="77777777" w:rsidR="00CA0C22" w:rsidRPr="00122748" w:rsidRDefault="00CA0C22" w:rsidP="00F37711">
            <w:pPr>
              <w:rPr>
                <w:rFonts w:eastAsia="Times New Roman"/>
                <w:lang w:eastAsia="nl-NL"/>
              </w:rPr>
            </w:pPr>
          </w:p>
        </w:tc>
        <w:tc>
          <w:tcPr>
            <w:tcW w:w="3364" w:type="dxa"/>
            <w:shd w:val="clear" w:color="auto" w:fill="auto"/>
            <w:noWrap/>
            <w:vAlign w:val="bottom"/>
            <w:hideMark/>
          </w:tcPr>
          <w:p w14:paraId="0B2FF24D" w14:textId="77777777" w:rsidR="00CA0C22" w:rsidRPr="00122748" w:rsidRDefault="00CA0C22" w:rsidP="00F37711">
            <w:pPr>
              <w:rPr>
                <w:rFonts w:eastAsia="Times New Roman"/>
                <w:b/>
                <w:bCs/>
                <w:color w:val="000000"/>
                <w:lang w:eastAsia="nl-NL"/>
              </w:rPr>
            </w:pPr>
            <w:proofErr w:type="spellStart"/>
            <w:r w:rsidRPr="00122748">
              <w:rPr>
                <w:rFonts w:eastAsia="Times New Roman"/>
                <w:b/>
                <w:bCs/>
                <w:color w:val="000000"/>
                <w:lang w:eastAsia="nl-NL"/>
              </w:rPr>
              <w:t>Soort</w:t>
            </w:r>
            <w:proofErr w:type="spellEnd"/>
          </w:p>
        </w:tc>
        <w:tc>
          <w:tcPr>
            <w:tcW w:w="1560" w:type="dxa"/>
            <w:shd w:val="clear" w:color="auto" w:fill="auto"/>
            <w:noWrap/>
            <w:vAlign w:val="bottom"/>
            <w:hideMark/>
          </w:tcPr>
          <w:p w14:paraId="496F2B32" w14:textId="77777777" w:rsidR="00CA0C22" w:rsidRPr="00122748" w:rsidRDefault="00CA0C22" w:rsidP="00F37711">
            <w:pPr>
              <w:rPr>
                <w:rFonts w:eastAsia="Times New Roman"/>
                <w:b/>
                <w:bCs/>
                <w:color w:val="000000"/>
                <w:lang w:eastAsia="nl-NL"/>
              </w:rPr>
            </w:pPr>
            <w:proofErr w:type="spellStart"/>
            <w:r w:rsidRPr="00122748">
              <w:rPr>
                <w:rFonts w:eastAsia="Times New Roman"/>
                <w:b/>
                <w:bCs/>
                <w:color w:val="000000"/>
                <w:lang w:eastAsia="nl-NL"/>
              </w:rPr>
              <w:t>Bedrag</w:t>
            </w:r>
            <w:proofErr w:type="spellEnd"/>
          </w:p>
        </w:tc>
        <w:tc>
          <w:tcPr>
            <w:tcW w:w="376" w:type="dxa"/>
            <w:shd w:val="clear" w:color="auto" w:fill="auto"/>
            <w:noWrap/>
            <w:vAlign w:val="bottom"/>
            <w:hideMark/>
          </w:tcPr>
          <w:p w14:paraId="48D8F1FC" w14:textId="77777777" w:rsidR="00CA0C22" w:rsidRPr="00122748" w:rsidRDefault="00CA0C22" w:rsidP="00F37711">
            <w:pPr>
              <w:rPr>
                <w:rFonts w:ascii="Calibri" w:eastAsia="Times New Roman" w:hAnsi="Calibri" w:cs="Calibri"/>
                <w:b/>
                <w:bCs/>
                <w:color w:val="000000"/>
                <w:sz w:val="22"/>
                <w:lang w:eastAsia="nl-NL"/>
              </w:rPr>
            </w:pPr>
          </w:p>
        </w:tc>
        <w:tc>
          <w:tcPr>
            <w:tcW w:w="3340" w:type="dxa"/>
            <w:shd w:val="clear" w:color="auto" w:fill="auto"/>
            <w:noWrap/>
            <w:vAlign w:val="bottom"/>
            <w:hideMark/>
          </w:tcPr>
          <w:p w14:paraId="45C81BB3" w14:textId="77777777" w:rsidR="00CA0C22" w:rsidRPr="00122748" w:rsidRDefault="00CA0C22" w:rsidP="00F37711">
            <w:pPr>
              <w:rPr>
                <w:rFonts w:eastAsia="Times New Roman"/>
                <w:sz w:val="20"/>
                <w:szCs w:val="20"/>
                <w:lang w:eastAsia="nl-NL"/>
              </w:rPr>
            </w:pPr>
          </w:p>
        </w:tc>
      </w:tr>
      <w:tr w:rsidR="00CA0C22" w:rsidRPr="00122748" w14:paraId="6CEFCFAC" w14:textId="77777777" w:rsidTr="00F37711">
        <w:trPr>
          <w:trHeight w:val="290"/>
        </w:trPr>
        <w:tc>
          <w:tcPr>
            <w:tcW w:w="600" w:type="dxa"/>
            <w:shd w:val="clear" w:color="auto" w:fill="auto"/>
            <w:noWrap/>
            <w:vAlign w:val="bottom"/>
            <w:hideMark/>
          </w:tcPr>
          <w:p w14:paraId="083CD90A"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Af</w:t>
            </w:r>
            <w:proofErr w:type="spellEnd"/>
          </w:p>
        </w:tc>
        <w:tc>
          <w:tcPr>
            <w:tcW w:w="3364" w:type="dxa"/>
            <w:shd w:val="clear" w:color="auto" w:fill="auto"/>
            <w:noWrap/>
            <w:vAlign w:val="bottom"/>
            <w:hideMark/>
          </w:tcPr>
          <w:p w14:paraId="215EFFCB" w14:textId="77777777" w:rsidR="00CA0C22" w:rsidRPr="00122748" w:rsidRDefault="00CA0C22" w:rsidP="00F37711">
            <w:pPr>
              <w:rPr>
                <w:rFonts w:eastAsia="Times New Roman"/>
                <w:color w:val="000000"/>
                <w:lang w:eastAsia="nl-NL"/>
              </w:rPr>
            </w:pPr>
          </w:p>
        </w:tc>
        <w:tc>
          <w:tcPr>
            <w:tcW w:w="1560" w:type="dxa"/>
            <w:shd w:val="clear" w:color="auto" w:fill="auto"/>
            <w:noWrap/>
            <w:vAlign w:val="bottom"/>
            <w:hideMark/>
          </w:tcPr>
          <w:p w14:paraId="5487DA33" w14:textId="77777777" w:rsidR="00CA0C22" w:rsidRPr="00122748" w:rsidRDefault="00CA0C22" w:rsidP="00F37711">
            <w:pPr>
              <w:rPr>
                <w:rFonts w:eastAsia="Times New Roman"/>
                <w:lang w:eastAsia="nl-NL"/>
              </w:rPr>
            </w:pPr>
          </w:p>
        </w:tc>
        <w:tc>
          <w:tcPr>
            <w:tcW w:w="376" w:type="dxa"/>
            <w:shd w:val="clear" w:color="auto" w:fill="auto"/>
            <w:noWrap/>
            <w:vAlign w:val="bottom"/>
            <w:hideMark/>
          </w:tcPr>
          <w:p w14:paraId="7ACAACFE" w14:textId="77777777" w:rsidR="00CA0C22" w:rsidRPr="00122748" w:rsidRDefault="00CA0C22" w:rsidP="00F37711">
            <w:pPr>
              <w:rPr>
                <w:rFonts w:eastAsia="Times New Roman"/>
                <w:sz w:val="20"/>
                <w:szCs w:val="20"/>
                <w:lang w:eastAsia="nl-NL"/>
              </w:rPr>
            </w:pPr>
          </w:p>
        </w:tc>
        <w:tc>
          <w:tcPr>
            <w:tcW w:w="3340" w:type="dxa"/>
            <w:shd w:val="clear" w:color="auto" w:fill="auto"/>
            <w:noWrap/>
            <w:vAlign w:val="bottom"/>
            <w:hideMark/>
          </w:tcPr>
          <w:p w14:paraId="4C5B7DA4" w14:textId="77777777" w:rsidR="00CA0C22" w:rsidRPr="00122748" w:rsidRDefault="00CA0C22" w:rsidP="00F37711">
            <w:pPr>
              <w:rPr>
                <w:rFonts w:eastAsia="Times New Roman"/>
                <w:sz w:val="20"/>
                <w:szCs w:val="20"/>
                <w:lang w:eastAsia="nl-NL"/>
              </w:rPr>
            </w:pPr>
          </w:p>
        </w:tc>
      </w:tr>
      <w:tr w:rsidR="00CA0C22" w:rsidRPr="00122748" w14:paraId="11C43AAB" w14:textId="77777777" w:rsidTr="00F37711">
        <w:trPr>
          <w:trHeight w:val="290"/>
        </w:trPr>
        <w:tc>
          <w:tcPr>
            <w:tcW w:w="600" w:type="dxa"/>
            <w:shd w:val="clear" w:color="auto" w:fill="auto"/>
            <w:noWrap/>
            <w:vAlign w:val="bottom"/>
            <w:hideMark/>
          </w:tcPr>
          <w:p w14:paraId="46FEE42F" w14:textId="77777777" w:rsidR="00CA0C22" w:rsidRPr="00122748" w:rsidRDefault="00CA0C22" w:rsidP="00F37711">
            <w:pPr>
              <w:rPr>
                <w:rFonts w:eastAsia="Times New Roman"/>
                <w:lang w:eastAsia="nl-NL"/>
              </w:rPr>
            </w:pPr>
          </w:p>
        </w:tc>
        <w:tc>
          <w:tcPr>
            <w:tcW w:w="3364" w:type="dxa"/>
            <w:shd w:val="clear" w:color="auto" w:fill="auto"/>
            <w:noWrap/>
            <w:hideMark/>
          </w:tcPr>
          <w:p w14:paraId="3B84ABBA"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Kosten</w:t>
            </w:r>
            <w:proofErr w:type="spellEnd"/>
            <w:r w:rsidRPr="00122748">
              <w:rPr>
                <w:rFonts w:eastAsia="Times New Roman"/>
                <w:color w:val="000000"/>
                <w:lang w:eastAsia="nl-NL"/>
              </w:rPr>
              <w:t xml:space="preserve"> </w:t>
            </w:r>
            <w:proofErr w:type="spellStart"/>
            <w:r w:rsidRPr="00122748">
              <w:rPr>
                <w:rFonts w:eastAsia="Times New Roman"/>
                <w:color w:val="000000"/>
                <w:lang w:eastAsia="nl-NL"/>
              </w:rPr>
              <w:t>energie</w:t>
            </w:r>
            <w:proofErr w:type="spellEnd"/>
          </w:p>
        </w:tc>
        <w:tc>
          <w:tcPr>
            <w:tcW w:w="1560" w:type="dxa"/>
            <w:shd w:val="clear" w:color="auto" w:fill="auto"/>
            <w:noWrap/>
            <w:hideMark/>
          </w:tcPr>
          <w:p w14:paraId="6BBCD170"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€ 3.000,00</w:t>
            </w:r>
          </w:p>
        </w:tc>
        <w:tc>
          <w:tcPr>
            <w:tcW w:w="376" w:type="dxa"/>
            <w:shd w:val="clear" w:color="auto" w:fill="auto"/>
            <w:noWrap/>
            <w:vAlign w:val="bottom"/>
            <w:hideMark/>
          </w:tcPr>
          <w:p w14:paraId="45BBB1D8"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noWrap/>
            <w:vAlign w:val="bottom"/>
            <w:hideMark/>
          </w:tcPr>
          <w:p w14:paraId="4CA2848F" w14:textId="77777777" w:rsidR="00CA0C22" w:rsidRPr="00122748" w:rsidRDefault="00CA0C22" w:rsidP="00F37711">
            <w:pPr>
              <w:rPr>
                <w:rFonts w:eastAsia="Times New Roman"/>
                <w:color w:val="000000"/>
                <w:sz w:val="20"/>
                <w:szCs w:val="20"/>
                <w:lang w:eastAsia="nl-NL"/>
              </w:rPr>
            </w:pPr>
            <w:r>
              <w:rPr>
                <w:rFonts w:eastAsia="Times New Roman"/>
                <w:color w:val="000000"/>
                <w:sz w:val="20"/>
                <w:szCs w:val="20"/>
                <w:lang w:eastAsia="nl-NL"/>
              </w:rPr>
              <w:t xml:space="preserve">door </w:t>
            </w:r>
            <w:proofErr w:type="spellStart"/>
            <w:r w:rsidRPr="00122748">
              <w:rPr>
                <w:rFonts w:eastAsia="Times New Roman"/>
                <w:color w:val="000000"/>
                <w:sz w:val="20"/>
                <w:szCs w:val="20"/>
                <w:lang w:eastAsia="nl-NL"/>
              </w:rPr>
              <w:t>grondwaterpomp</w:t>
            </w:r>
            <w:proofErr w:type="spellEnd"/>
          </w:p>
        </w:tc>
      </w:tr>
      <w:tr w:rsidR="00CA0C22" w:rsidRPr="00122748" w14:paraId="2A4BBCA8" w14:textId="77777777" w:rsidTr="00F37711">
        <w:trPr>
          <w:trHeight w:val="290"/>
        </w:trPr>
        <w:tc>
          <w:tcPr>
            <w:tcW w:w="600" w:type="dxa"/>
            <w:shd w:val="clear" w:color="auto" w:fill="auto"/>
            <w:noWrap/>
            <w:vAlign w:val="bottom"/>
            <w:hideMark/>
          </w:tcPr>
          <w:p w14:paraId="300B67FF" w14:textId="77777777" w:rsidR="00CA0C22" w:rsidRPr="00122748" w:rsidRDefault="00CA0C22" w:rsidP="00F37711">
            <w:pPr>
              <w:rPr>
                <w:rFonts w:eastAsia="Times New Roman"/>
                <w:color w:val="000000"/>
                <w:lang w:eastAsia="nl-NL"/>
              </w:rPr>
            </w:pPr>
          </w:p>
        </w:tc>
        <w:tc>
          <w:tcPr>
            <w:tcW w:w="3364" w:type="dxa"/>
            <w:shd w:val="clear" w:color="auto" w:fill="auto"/>
            <w:noWrap/>
            <w:hideMark/>
          </w:tcPr>
          <w:p w14:paraId="40A16C1E"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Kosten</w:t>
            </w:r>
            <w:proofErr w:type="spellEnd"/>
            <w:r w:rsidRPr="00122748">
              <w:rPr>
                <w:rFonts w:eastAsia="Times New Roman"/>
                <w:color w:val="000000"/>
                <w:lang w:eastAsia="nl-NL"/>
              </w:rPr>
              <w:t xml:space="preserve"> </w:t>
            </w:r>
            <w:proofErr w:type="spellStart"/>
            <w:r w:rsidRPr="00122748">
              <w:rPr>
                <w:rFonts w:eastAsia="Times New Roman"/>
                <w:color w:val="000000"/>
                <w:lang w:eastAsia="nl-NL"/>
              </w:rPr>
              <w:t>beheer</w:t>
            </w:r>
            <w:proofErr w:type="spellEnd"/>
            <w:r w:rsidRPr="00122748">
              <w:rPr>
                <w:rFonts w:eastAsia="Times New Roman"/>
                <w:color w:val="000000"/>
                <w:lang w:eastAsia="nl-NL"/>
              </w:rPr>
              <w:t xml:space="preserve"> &amp; kiosk</w:t>
            </w:r>
          </w:p>
        </w:tc>
        <w:tc>
          <w:tcPr>
            <w:tcW w:w="1560" w:type="dxa"/>
            <w:shd w:val="clear" w:color="auto" w:fill="auto"/>
            <w:noWrap/>
            <w:hideMark/>
          </w:tcPr>
          <w:p w14:paraId="0BBD8382"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€ 5.000,00</w:t>
            </w:r>
          </w:p>
        </w:tc>
        <w:tc>
          <w:tcPr>
            <w:tcW w:w="376" w:type="dxa"/>
            <w:shd w:val="clear" w:color="auto" w:fill="auto"/>
            <w:noWrap/>
            <w:vAlign w:val="bottom"/>
            <w:hideMark/>
          </w:tcPr>
          <w:p w14:paraId="006AC615"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noWrap/>
            <w:vAlign w:val="bottom"/>
            <w:hideMark/>
          </w:tcPr>
          <w:p w14:paraId="1B3DBB6B" w14:textId="77777777" w:rsidR="00CA0C22" w:rsidRPr="00122748" w:rsidRDefault="00CA0C22" w:rsidP="00F37711">
            <w:pPr>
              <w:rPr>
                <w:rFonts w:eastAsia="Times New Roman"/>
                <w:sz w:val="20"/>
                <w:szCs w:val="20"/>
                <w:lang w:eastAsia="nl-NL"/>
              </w:rPr>
            </w:pPr>
          </w:p>
        </w:tc>
      </w:tr>
      <w:tr w:rsidR="00CA0C22" w:rsidRPr="00122748" w14:paraId="733854D2" w14:textId="77777777" w:rsidTr="00F37711">
        <w:trPr>
          <w:trHeight w:val="290"/>
        </w:trPr>
        <w:tc>
          <w:tcPr>
            <w:tcW w:w="600" w:type="dxa"/>
            <w:shd w:val="clear" w:color="auto" w:fill="auto"/>
            <w:noWrap/>
            <w:vAlign w:val="bottom"/>
            <w:hideMark/>
          </w:tcPr>
          <w:p w14:paraId="369154A2" w14:textId="77777777" w:rsidR="00CA0C22" w:rsidRPr="00122748" w:rsidRDefault="00CA0C22" w:rsidP="00F37711">
            <w:pPr>
              <w:rPr>
                <w:rFonts w:eastAsia="Times New Roman"/>
                <w:lang w:eastAsia="nl-NL"/>
              </w:rPr>
            </w:pPr>
          </w:p>
        </w:tc>
        <w:tc>
          <w:tcPr>
            <w:tcW w:w="3364" w:type="dxa"/>
            <w:shd w:val="clear" w:color="auto" w:fill="auto"/>
            <w:noWrap/>
            <w:hideMark/>
          </w:tcPr>
          <w:p w14:paraId="006893A6"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Kosten</w:t>
            </w:r>
            <w:proofErr w:type="spellEnd"/>
            <w:r w:rsidRPr="00122748">
              <w:rPr>
                <w:rFonts w:eastAsia="Times New Roman"/>
                <w:color w:val="000000"/>
                <w:lang w:eastAsia="nl-NL"/>
              </w:rPr>
              <w:t xml:space="preserve"> bank</w:t>
            </w:r>
          </w:p>
        </w:tc>
        <w:tc>
          <w:tcPr>
            <w:tcW w:w="1560" w:type="dxa"/>
            <w:shd w:val="clear" w:color="auto" w:fill="auto"/>
            <w:noWrap/>
            <w:hideMark/>
          </w:tcPr>
          <w:p w14:paraId="46F4F95B"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€ 250,00</w:t>
            </w:r>
          </w:p>
        </w:tc>
        <w:tc>
          <w:tcPr>
            <w:tcW w:w="376" w:type="dxa"/>
            <w:shd w:val="clear" w:color="auto" w:fill="auto"/>
            <w:noWrap/>
            <w:vAlign w:val="bottom"/>
            <w:hideMark/>
          </w:tcPr>
          <w:p w14:paraId="3F0EFECA"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noWrap/>
            <w:vAlign w:val="bottom"/>
            <w:hideMark/>
          </w:tcPr>
          <w:p w14:paraId="3D514E5F" w14:textId="77777777" w:rsidR="00CA0C22" w:rsidRPr="00122748" w:rsidRDefault="00CA0C22" w:rsidP="00F37711">
            <w:pPr>
              <w:rPr>
                <w:rFonts w:eastAsia="Times New Roman"/>
                <w:sz w:val="20"/>
                <w:szCs w:val="20"/>
                <w:lang w:eastAsia="nl-NL"/>
              </w:rPr>
            </w:pPr>
          </w:p>
        </w:tc>
      </w:tr>
      <w:tr w:rsidR="00CA0C22" w:rsidRPr="00122748" w14:paraId="4FAD0C89" w14:textId="77777777" w:rsidTr="00F37711">
        <w:trPr>
          <w:trHeight w:val="290"/>
        </w:trPr>
        <w:tc>
          <w:tcPr>
            <w:tcW w:w="600" w:type="dxa"/>
            <w:shd w:val="clear" w:color="auto" w:fill="auto"/>
            <w:noWrap/>
            <w:vAlign w:val="bottom"/>
            <w:hideMark/>
          </w:tcPr>
          <w:p w14:paraId="531AF2FA" w14:textId="77777777" w:rsidR="00CA0C22" w:rsidRPr="00122748" w:rsidRDefault="00CA0C22" w:rsidP="00F37711">
            <w:pPr>
              <w:rPr>
                <w:rFonts w:eastAsia="Times New Roman"/>
                <w:lang w:eastAsia="nl-NL"/>
              </w:rPr>
            </w:pPr>
          </w:p>
        </w:tc>
        <w:tc>
          <w:tcPr>
            <w:tcW w:w="3364" w:type="dxa"/>
            <w:shd w:val="clear" w:color="auto" w:fill="auto"/>
            <w:noWrap/>
            <w:hideMark/>
          </w:tcPr>
          <w:p w14:paraId="4BE82FDF"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Kosten</w:t>
            </w:r>
            <w:proofErr w:type="spellEnd"/>
            <w:r w:rsidRPr="00122748">
              <w:rPr>
                <w:rFonts w:eastAsia="Times New Roman"/>
                <w:color w:val="000000"/>
                <w:lang w:eastAsia="nl-NL"/>
              </w:rPr>
              <w:t xml:space="preserve"> </w:t>
            </w:r>
            <w:proofErr w:type="spellStart"/>
            <w:r w:rsidRPr="00122748">
              <w:rPr>
                <w:rFonts w:eastAsia="Times New Roman"/>
                <w:color w:val="000000"/>
                <w:lang w:eastAsia="nl-NL"/>
              </w:rPr>
              <w:t>evenementen</w:t>
            </w:r>
            <w:proofErr w:type="spellEnd"/>
          </w:p>
        </w:tc>
        <w:tc>
          <w:tcPr>
            <w:tcW w:w="1560" w:type="dxa"/>
            <w:shd w:val="clear" w:color="auto" w:fill="auto"/>
            <w:noWrap/>
            <w:hideMark/>
          </w:tcPr>
          <w:p w14:paraId="258149B1"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€ 750,00</w:t>
            </w:r>
          </w:p>
        </w:tc>
        <w:tc>
          <w:tcPr>
            <w:tcW w:w="376" w:type="dxa"/>
            <w:shd w:val="clear" w:color="auto" w:fill="auto"/>
            <w:noWrap/>
            <w:vAlign w:val="bottom"/>
            <w:hideMark/>
          </w:tcPr>
          <w:p w14:paraId="6BF4D04F"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noWrap/>
            <w:vAlign w:val="bottom"/>
            <w:hideMark/>
          </w:tcPr>
          <w:p w14:paraId="29E84BB4" w14:textId="77777777" w:rsidR="00CA0C22" w:rsidRPr="00122748" w:rsidRDefault="00CA0C22" w:rsidP="00F37711">
            <w:pPr>
              <w:rPr>
                <w:rFonts w:eastAsia="Times New Roman"/>
                <w:color w:val="000000"/>
                <w:sz w:val="20"/>
                <w:szCs w:val="20"/>
                <w:lang w:eastAsia="nl-NL"/>
              </w:rPr>
            </w:pPr>
            <w:proofErr w:type="spellStart"/>
            <w:r w:rsidRPr="00122748">
              <w:rPr>
                <w:rFonts w:eastAsia="Times New Roman"/>
                <w:color w:val="000000"/>
                <w:sz w:val="20"/>
                <w:szCs w:val="20"/>
                <w:lang w:eastAsia="nl-NL"/>
              </w:rPr>
              <w:t>Pasen</w:t>
            </w:r>
            <w:proofErr w:type="spellEnd"/>
            <w:r w:rsidRPr="00122748">
              <w:rPr>
                <w:rFonts w:eastAsia="Times New Roman"/>
                <w:color w:val="000000"/>
                <w:sz w:val="20"/>
                <w:szCs w:val="20"/>
                <w:lang w:eastAsia="nl-NL"/>
              </w:rPr>
              <w:t xml:space="preserve">, </w:t>
            </w:r>
            <w:proofErr w:type="spellStart"/>
            <w:r w:rsidRPr="00122748">
              <w:rPr>
                <w:rFonts w:eastAsia="Times New Roman"/>
                <w:color w:val="000000"/>
                <w:sz w:val="20"/>
                <w:szCs w:val="20"/>
                <w:lang w:eastAsia="nl-NL"/>
              </w:rPr>
              <w:t>vakantie</w:t>
            </w:r>
            <w:proofErr w:type="spellEnd"/>
            <w:r w:rsidRPr="00122748">
              <w:rPr>
                <w:rFonts w:eastAsia="Times New Roman"/>
                <w:color w:val="000000"/>
                <w:sz w:val="20"/>
                <w:szCs w:val="20"/>
                <w:lang w:eastAsia="nl-NL"/>
              </w:rPr>
              <w:t xml:space="preserve"> kickoff, Halloween</w:t>
            </w:r>
          </w:p>
        </w:tc>
      </w:tr>
      <w:tr w:rsidR="00CA0C22" w:rsidRPr="00122748" w14:paraId="050A9425" w14:textId="77777777" w:rsidTr="00F37711">
        <w:trPr>
          <w:trHeight w:val="290"/>
        </w:trPr>
        <w:tc>
          <w:tcPr>
            <w:tcW w:w="600" w:type="dxa"/>
            <w:shd w:val="clear" w:color="auto" w:fill="auto"/>
            <w:noWrap/>
            <w:vAlign w:val="bottom"/>
            <w:hideMark/>
          </w:tcPr>
          <w:p w14:paraId="3CC6BCEF" w14:textId="77777777" w:rsidR="00CA0C22" w:rsidRPr="00122748" w:rsidRDefault="00CA0C22" w:rsidP="00F37711">
            <w:pPr>
              <w:rPr>
                <w:rFonts w:eastAsia="Times New Roman"/>
                <w:color w:val="000000"/>
                <w:lang w:eastAsia="nl-NL"/>
              </w:rPr>
            </w:pPr>
          </w:p>
        </w:tc>
        <w:tc>
          <w:tcPr>
            <w:tcW w:w="3364" w:type="dxa"/>
            <w:shd w:val="clear" w:color="auto" w:fill="auto"/>
            <w:noWrap/>
            <w:hideMark/>
          </w:tcPr>
          <w:p w14:paraId="2F4AFC82"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Kosten</w:t>
            </w:r>
            <w:proofErr w:type="spellEnd"/>
            <w:r w:rsidRPr="00122748">
              <w:rPr>
                <w:rFonts w:eastAsia="Times New Roman"/>
                <w:color w:val="000000"/>
                <w:lang w:eastAsia="nl-NL"/>
              </w:rPr>
              <w:t xml:space="preserve"> </w:t>
            </w:r>
            <w:proofErr w:type="spellStart"/>
            <w:r w:rsidRPr="00122748">
              <w:rPr>
                <w:rFonts w:eastAsia="Times New Roman"/>
                <w:color w:val="000000"/>
                <w:lang w:eastAsia="nl-NL"/>
              </w:rPr>
              <w:t>verzekering</w:t>
            </w:r>
            <w:proofErr w:type="spellEnd"/>
          </w:p>
        </w:tc>
        <w:tc>
          <w:tcPr>
            <w:tcW w:w="1560" w:type="dxa"/>
            <w:shd w:val="clear" w:color="auto" w:fill="auto"/>
            <w:noWrap/>
            <w:hideMark/>
          </w:tcPr>
          <w:p w14:paraId="6AC5DF57"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€ 450,00</w:t>
            </w:r>
          </w:p>
        </w:tc>
        <w:tc>
          <w:tcPr>
            <w:tcW w:w="376" w:type="dxa"/>
            <w:shd w:val="clear" w:color="auto" w:fill="auto"/>
            <w:noWrap/>
            <w:vAlign w:val="bottom"/>
            <w:hideMark/>
          </w:tcPr>
          <w:p w14:paraId="4415FDD2"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noWrap/>
            <w:vAlign w:val="bottom"/>
            <w:hideMark/>
          </w:tcPr>
          <w:p w14:paraId="1AB74CD0" w14:textId="77777777" w:rsidR="00CA0C22" w:rsidRPr="00122748" w:rsidRDefault="00CA0C22" w:rsidP="00F37711">
            <w:pPr>
              <w:rPr>
                <w:rFonts w:eastAsia="Times New Roman"/>
                <w:sz w:val="20"/>
                <w:szCs w:val="20"/>
                <w:lang w:eastAsia="nl-NL"/>
              </w:rPr>
            </w:pPr>
          </w:p>
        </w:tc>
      </w:tr>
      <w:tr w:rsidR="00CA0C22" w:rsidRPr="00122748" w14:paraId="609B9C66" w14:textId="77777777" w:rsidTr="00F37711">
        <w:trPr>
          <w:trHeight w:val="290"/>
        </w:trPr>
        <w:tc>
          <w:tcPr>
            <w:tcW w:w="600" w:type="dxa"/>
            <w:shd w:val="clear" w:color="auto" w:fill="auto"/>
            <w:noWrap/>
            <w:vAlign w:val="bottom"/>
            <w:hideMark/>
          </w:tcPr>
          <w:p w14:paraId="01E1F4FC" w14:textId="77777777" w:rsidR="00CA0C22" w:rsidRPr="00122748" w:rsidRDefault="00CA0C22" w:rsidP="00F37711">
            <w:pPr>
              <w:rPr>
                <w:rFonts w:eastAsia="Times New Roman"/>
                <w:lang w:eastAsia="nl-NL"/>
              </w:rPr>
            </w:pPr>
          </w:p>
        </w:tc>
        <w:tc>
          <w:tcPr>
            <w:tcW w:w="3364" w:type="dxa"/>
            <w:shd w:val="clear" w:color="auto" w:fill="auto"/>
            <w:noWrap/>
            <w:hideMark/>
          </w:tcPr>
          <w:p w14:paraId="54801B19"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Kosten</w:t>
            </w:r>
            <w:proofErr w:type="spellEnd"/>
            <w:r w:rsidRPr="00122748">
              <w:rPr>
                <w:rFonts w:eastAsia="Times New Roman"/>
                <w:color w:val="000000"/>
                <w:lang w:eastAsia="nl-NL"/>
              </w:rPr>
              <w:t xml:space="preserve"> </w:t>
            </w:r>
            <w:proofErr w:type="spellStart"/>
            <w:r w:rsidRPr="00122748">
              <w:rPr>
                <w:rFonts w:eastAsia="Times New Roman"/>
                <w:color w:val="000000"/>
                <w:lang w:eastAsia="nl-NL"/>
              </w:rPr>
              <w:t>zonepanelen</w:t>
            </w:r>
            <w:proofErr w:type="spellEnd"/>
          </w:p>
        </w:tc>
        <w:tc>
          <w:tcPr>
            <w:tcW w:w="1560" w:type="dxa"/>
            <w:shd w:val="clear" w:color="auto" w:fill="auto"/>
            <w:noWrap/>
            <w:hideMark/>
          </w:tcPr>
          <w:p w14:paraId="519C66B9"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€ 8.000,00</w:t>
            </w:r>
          </w:p>
        </w:tc>
        <w:tc>
          <w:tcPr>
            <w:tcW w:w="376" w:type="dxa"/>
            <w:shd w:val="clear" w:color="auto" w:fill="auto"/>
            <w:noWrap/>
            <w:vAlign w:val="bottom"/>
            <w:hideMark/>
          </w:tcPr>
          <w:p w14:paraId="781DB37A"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noWrap/>
            <w:vAlign w:val="bottom"/>
            <w:hideMark/>
          </w:tcPr>
          <w:p w14:paraId="267B3B38" w14:textId="77777777" w:rsidR="00CA0C22" w:rsidRPr="00122748" w:rsidRDefault="00CA0C22" w:rsidP="00F37711">
            <w:pPr>
              <w:rPr>
                <w:rFonts w:eastAsia="Times New Roman"/>
                <w:color w:val="000000"/>
                <w:sz w:val="20"/>
                <w:szCs w:val="20"/>
                <w:lang w:eastAsia="nl-NL"/>
              </w:rPr>
            </w:pPr>
            <w:r w:rsidRPr="00122748">
              <w:rPr>
                <w:rFonts w:eastAsia="Times New Roman"/>
                <w:color w:val="000000"/>
                <w:sz w:val="20"/>
                <w:szCs w:val="20"/>
                <w:lang w:eastAsia="nl-NL"/>
              </w:rPr>
              <w:t xml:space="preserve">12 </w:t>
            </w:r>
            <w:proofErr w:type="spellStart"/>
            <w:r w:rsidRPr="00122748">
              <w:rPr>
                <w:rFonts w:eastAsia="Times New Roman"/>
                <w:color w:val="000000"/>
                <w:sz w:val="20"/>
                <w:szCs w:val="20"/>
                <w:lang w:eastAsia="nl-NL"/>
              </w:rPr>
              <w:t>stuk</w:t>
            </w:r>
            <w:r>
              <w:rPr>
                <w:rFonts w:eastAsia="Times New Roman"/>
                <w:color w:val="000000"/>
                <w:sz w:val="20"/>
                <w:szCs w:val="20"/>
                <w:lang w:eastAsia="nl-NL"/>
              </w:rPr>
              <w:t>s</w:t>
            </w:r>
            <w:proofErr w:type="spellEnd"/>
          </w:p>
        </w:tc>
      </w:tr>
      <w:tr w:rsidR="00CA0C22" w:rsidRPr="00122748" w14:paraId="52FFFF63" w14:textId="77777777" w:rsidTr="00F37711">
        <w:trPr>
          <w:trHeight w:val="290"/>
        </w:trPr>
        <w:tc>
          <w:tcPr>
            <w:tcW w:w="600" w:type="dxa"/>
            <w:shd w:val="clear" w:color="auto" w:fill="auto"/>
            <w:noWrap/>
            <w:vAlign w:val="bottom"/>
            <w:hideMark/>
          </w:tcPr>
          <w:p w14:paraId="4CCBD2B7" w14:textId="77777777" w:rsidR="00CA0C22" w:rsidRPr="00122748" w:rsidRDefault="00CA0C22" w:rsidP="00F37711">
            <w:pPr>
              <w:rPr>
                <w:rFonts w:eastAsia="Times New Roman"/>
                <w:color w:val="000000"/>
                <w:lang w:eastAsia="nl-NL"/>
              </w:rPr>
            </w:pPr>
          </w:p>
        </w:tc>
        <w:tc>
          <w:tcPr>
            <w:tcW w:w="3364" w:type="dxa"/>
            <w:shd w:val="clear" w:color="auto" w:fill="auto"/>
            <w:noWrap/>
            <w:hideMark/>
          </w:tcPr>
          <w:p w14:paraId="425F9245"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Kosten</w:t>
            </w:r>
            <w:proofErr w:type="spellEnd"/>
            <w:r w:rsidRPr="00122748">
              <w:rPr>
                <w:rFonts w:eastAsia="Times New Roman"/>
                <w:color w:val="000000"/>
                <w:lang w:eastAsia="nl-NL"/>
              </w:rPr>
              <w:t xml:space="preserve"> </w:t>
            </w:r>
            <w:proofErr w:type="spellStart"/>
            <w:r w:rsidRPr="00122748">
              <w:rPr>
                <w:rFonts w:eastAsia="Times New Roman"/>
                <w:color w:val="000000"/>
                <w:lang w:eastAsia="nl-NL"/>
              </w:rPr>
              <w:t>invalidetoilet</w:t>
            </w:r>
            <w:proofErr w:type="spellEnd"/>
          </w:p>
        </w:tc>
        <w:tc>
          <w:tcPr>
            <w:tcW w:w="1560" w:type="dxa"/>
            <w:shd w:val="clear" w:color="auto" w:fill="auto"/>
            <w:noWrap/>
            <w:hideMark/>
          </w:tcPr>
          <w:p w14:paraId="677B2819"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€ 40.000,00</w:t>
            </w:r>
          </w:p>
        </w:tc>
        <w:tc>
          <w:tcPr>
            <w:tcW w:w="376" w:type="dxa"/>
            <w:shd w:val="clear" w:color="auto" w:fill="auto"/>
            <w:noWrap/>
            <w:vAlign w:val="bottom"/>
            <w:hideMark/>
          </w:tcPr>
          <w:p w14:paraId="7ABE2869"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noWrap/>
            <w:vAlign w:val="bottom"/>
            <w:hideMark/>
          </w:tcPr>
          <w:p w14:paraId="6C214279" w14:textId="77777777" w:rsidR="00CA0C22" w:rsidRPr="00122748" w:rsidRDefault="00CA0C22" w:rsidP="00F37711">
            <w:pPr>
              <w:rPr>
                <w:rFonts w:eastAsia="Times New Roman"/>
                <w:sz w:val="20"/>
                <w:szCs w:val="20"/>
                <w:lang w:eastAsia="nl-NL"/>
              </w:rPr>
            </w:pPr>
          </w:p>
        </w:tc>
      </w:tr>
      <w:tr w:rsidR="00CA0C22" w:rsidRPr="00122748" w14:paraId="429089BC" w14:textId="77777777" w:rsidTr="00F37711">
        <w:trPr>
          <w:trHeight w:val="290"/>
        </w:trPr>
        <w:tc>
          <w:tcPr>
            <w:tcW w:w="600" w:type="dxa"/>
            <w:shd w:val="clear" w:color="auto" w:fill="auto"/>
            <w:noWrap/>
            <w:vAlign w:val="bottom"/>
            <w:hideMark/>
          </w:tcPr>
          <w:p w14:paraId="41F5544D" w14:textId="77777777" w:rsidR="00CA0C22" w:rsidRPr="00122748" w:rsidRDefault="00CA0C22" w:rsidP="00F37711">
            <w:pPr>
              <w:rPr>
                <w:rFonts w:eastAsia="Times New Roman"/>
                <w:lang w:eastAsia="nl-NL"/>
              </w:rPr>
            </w:pPr>
          </w:p>
        </w:tc>
        <w:tc>
          <w:tcPr>
            <w:tcW w:w="3364" w:type="dxa"/>
            <w:shd w:val="clear" w:color="auto" w:fill="auto"/>
            <w:noWrap/>
            <w:hideMark/>
          </w:tcPr>
          <w:p w14:paraId="7BAFF7EB" w14:textId="77777777" w:rsidR="00CA0C22" w:rsidRPr="00122748" w:rsidRDefault="00CA0C22" w:rsidP="00F37711">
            <w:pPr>
              <w:rPr>
                <w:rFonts w:eastAsia="Times New Roman"/>
                <w:lang w:eastAsia="nl-NL"/>
              </w:rPr>
            </w:pPr>
          </w:p>
        </w:tc>
        <w:tc>
          <w:tcPr>
            <w:tcW w:w="1560" w:type="dxa"/>
            <w:shd w:val="clear" w:color="auto" w:fill="auto"/>
            <w:noWrap/>
            <w:hideMark/>
          </w:tcPr>
          <w:p w14:paraId="28C6EC6E" w14:textId="77777777" w:rsidR="00CA0C22" w:rsidRPr="00122748" w:rsidRDefault="00CA0C22" w:rsidP="00F37711">
            <w:pPr>
              <w:rPr>
                <w:rFonts w:eastAsia="Times New Roman"/>
                <w:lang w:eastAsia="nl-NL"/>
              </w:rPr>
            </w:pPr>
          </w:p>
        </w:tc>
        <w:tc>
          <w:tcPr>
            <w:tcW w:w="376" w:type="dxa"/>
            <w:shd w:val="clear" w:color="auto" w:fill="auto"/>
            <w:noWrap/>
            <w:vAlign w:val="bottom"/>
            <w:hideMark/>
          </w:tcPr>
          <w:p w14:paraId="72690DC0" w14:textId="77777777" w:rsidR="00CA0C22" w:rsidRPr="00122748" w:rsidRDefault="00CA0C22" w:rsidP="00F37711">
            <w:pPr>
              <w:rPr>
                <w:rFonts w:eastAsia="Times New Roman"/>
                <w:sz w:val="20"/>
                <w:szCs w:val="20"/>
                <w:lang w:eastAsia="nl-NL"/>
              </w:rPr>
            </w:pPr>
          </w:p>
        </w:tc>
        <w:tc>
          <w:tcPr>
            <w:tcW w:w="3340" w:type="dxa"/>
            <w:shd w:val="clear" w:color="auto" w:fill="auto"/>
            <w:vAlign w:val="bottom"/>
            <w:hideMark/>
          </w:tcPr>
          <w:p w14:paraId="43417E21" w14:textId="77777777" w:rsidR="00CA0C22" w:rsidRPr="00122748" w:rsidRDefault="00CA0C22" w:rsidP="00F37711">
            <w:pPr>
              <w:rPr>
                <w:rFonts w:eastAsia="Times New Roman"/>
                <w:sz w:val="20"/>
                <w:szCs w:val="20"/>
                <w:lang w:eastAsia="nl-NL"/>
              </w:rPr>
            </w:pPr>
          </w:p>
        </w:tc>
      </w:tr>
      <w:tr w:rsidR="00CA0C22" w:rsidRPr="00122748" w14:paraId="68D07544" w14:textId="77777777" w:rsidTr="00F37711">
        <w:trPr>
          <w:trHeight w:val="290"/>
        </w:trPr>
        <w:tc>
          <w:tcPr>
            <w:tcW w:w="600" w:type="dxa"/>
            <w:shd w:val="clear" w:color="auto" w:fill="auto"/>
            <w:noWrap/>
            <w:vAlign w:val="bottom"/>
            <w:hideMark/>
          </w:tcPr>
          <w:p w14:paraId="3E00D1A8" w14:textId="77777777" w:rsidR="00CA0C22" w:rsidRPr="00122748" w:rsidRDefault="00CA0C22" w:rsidP="00F37711">
            <w:pPr>
              <w:rPr>
                <w:rFonts w:eastAsia="Times New Roman"/>
                <w:lang w:eastAsia="nl-NL"/>
              </w:rPr>
            </w:pPr>
          </w:p>
        </w:tc>
        <w:tc>
          <w:tcPr>
            <w:tcW w:w="3364" w:type="dxa"/>
            <w:shd w:val="clear" w:color="auto" w:fill="auto"/>
            <w:noWrap/>
            <w:hideMark/>
          </w:tcPr>
          <w:p w14:paraId="4077E423" w14:textId="77777777" w:rsidR="00CA0C22" w:rsidRPr="00122748" w:rsidRDefault="00CA0C22" w:rsidP="00F37711">
            <w:pPr>
              <w:rPr>
                <w:rFonts w:eastAsia="Times New Roman"/>
                <w:b/>
                <w:bCs/>
                <w:color w:val="000000"/>
                <w:lang w:eastAsia="nl-NL"/>
              </w:rPr>
            </w:pPr>
            <w:r w:rsidRPr="00122748">
              <w:rPr>
                <w:rFonts w:eastAsia="Times New Roman"/>
                <w:b/>
                <w:bCs/>
                <w:color w:val="000000"/>
                <w:lang w:eastAsia="nl-NL"/>
              </w:rPr>
              <w:t>TOTAAL</w:t>
            </w:r>
          </w:p>
        </w:tc>
        <w:tc>
          <w:tcPr>
            <w:tcW w:w="1560" w:type="dxa"/>
            <w:shd w:val="clear" w:color="auto" w:fill="auto"/>
            <w:noWrap/>
            <w:hideMark/>
          </w:tcPr>
          <w:p w14:paraId="5277DED7" w14:textId="77777777" w:rsidR="00CA0C22" w:rsidRPr="00122748" w:rsidRDefault="00CA0C22" w:rsidP="00F37711">
            <w:pPr>
              <w:jc w:val="right"/>
              <w:rPr>
                <w:rFonts w:eastAsia="Times New Roman"/>
                <w:b/>
                <w:bCs/>
                <w:color w:val="000000"/>
                <w:lang w:eastAsia="nl-NL"/>
              </w:rPr>
            </w:pPr>
            <w:r w:rsidRPr="00122748">
              <w:rPr>
                <w:rFonts w:eastAsia="Times New Roman"/>
                <w:b/>
                <w:bCs/>
                <w:color w:val="000000"/>
                <w:lang w:eastAsia="nl-NL"/>
              </w:rPr>
              <w:t>€ 57.450,00</w:t>
            </w:r>
          </w:p>
        </w:tc>
        <w:tc>
          <w:tcPr>
            <w:tcW w:w="376" w:type="dxa"/>
            <w:shd w:val="clear" w:color="auto" w:fill="auto"/>
            <w:noWrap/>
            <w:vAlign w:val="bottom"/>
            <w:hideMark/>
          </w:tcPr>
          <w:p w14:paraId="5BACCCEC" w14:textId="77777777" w:rsidR="00CA0C22" w:rsidRPr="00122748" w:rsidRDefault="00CA0C22" w:rsidP="00F37711">
            <w:pPr>
              <w:jc w:val="right"/>
              <w:rPr>
                <w:rFonts w:ascii="Calibri" w:eastAsia="Times New Roman" w:hAnsi="Calibri" w:cs="Calibri"/>
                <w:b/>
                <w:bCs/>
                <w:color w:val="000000"/>
                <w:sz w:val="22"/>
                <w:lang w:eastAsia="nl-NL"/>
              </w:rPr>
            </w:pPr>
          </w:p>
        </w:tc>
        <w:tc>
          <w:tcPr>
            <w:tcW w:w="3340" w:type="dxa"/>
            <w:shd w:val="clear" w:color="auto" w:fill="auto"/>
            <w:noWrap/>
            <w:vAlign w:val="bottom"/>
            <w:hideMark/>
          </w:tcPr>
          <w:p w14:paraId="0F3E6C61" w14:textId="77777777" w:rsidR="00CA0C22" w:rsidRPr="00122748" w:rsidRDefault="00CA0C22" w:rsidP="00F37711">
            <w:pPr>
              <w:rPr>
                <w:rFonts w:eastAsia="Times New Roman"/>
                <w:sz w:val="20"/>
                <w:szCs w:val="20"/>
                <w:lang w:eastAsia="nl-NL"/>
              </w:rPr>
            </w:pPr>
          </w:p>
        </w:tc>
      </w:tr>
      <w:tr w:rsidR="00CA0C22" w:rsidRPr="00122748" w14:paraId="379BFB03" w14:textId="77777777" w:rsidTr="00F37711">
        <w:trPr>
          <w:trHeight w:val="290"/>
        </w:trPr>
        <w:tc>
          <w:tcPr>
            <w:tcW w:w="600" w:type="dxa"/>
            <w:shd w:val="clear" w:color="auto" w:fill="auto"/>
            <w:noWrap/>
            <w:vAlign w:val="bottom"/>
            <w:hideMark/>
          </w:tcPr>
          <w:p w14:paraId="202F9C1B" w14:textId="77777777" w:rsidR="00CA0C22" w:rsidRPr="00122748" w:rsidRDefault="00CA0C22" w:rsidP="00F37711">
            <w:pPr>
              <w:rPr>
                <w:rFonts w:eastAsia="Times New Roman"/>
                <w:lang w:eastAsia="nl-NL"/>
              </w:rPr>
            </w:pPr>
          </w:p>
        </w:tc>
        <w:tc>
          <w:tcPr>
            <w:tcW w:w="3364" w:type="dxa"/>
            <w:shd w:val="clear" w:color="auto" w:fill="auto"/>
            <w:noWrap/>
            <w:hideMark/>
          </w:tcPr>
          <w:p w14:paraId="5D846896" w14:textId="77777777" w:rsidR="00CA0C22" w:rsidRPr="00122748" w:rsidRDefault="00CA0C22" w:rsidP="00F37711">
            <w:pPr>
              <w:rPr>
                <w:rFonts w:eastAsia="Times New Roman"/>
                <w:lang w:eastAsia="nl-NL"/>
              </w:rPr>
            </w:pPr>
          </w:p>
        </w:tc>
        <w:tc>
          <w:tcPr>
            <w:tcW w:w="1560" w:type="dxa"/>
            <w:shd w:val="clear" w:color="auto" w:fill="auto"/>
            <w:noWrap/>
            <w:hideMark/>
          </w:tcPr>
          <w:p w14:paraId="3BAD25D9" w14:textId="77777777" w:rsidR="00CA0C22" w:rsidRPr="00122748" w:rsidRDefault="00CA0C22" w:rsidP="00F37711">
            <w:pPr>
              <w:rPr>
                <w:rFonts w:eastAsia="Times New Roman"/>
                <w:lang w:eastAsia="nl-NL"/>
              </w:rPr>
            </w:pPr>
          </w:p>
        </w:tc>
        <w:tc>
          <w:tcPr>
            <w:tcW w:w="376" w:type="dxa"/>
            <w:shd w:val="clear" w:color="auto" w:fill="auto"/>
            <w:noWrap/>
            <w:vAlign w:val="bottom"/>
            <w:hideMark/>
          </w:tcPr>
          <w:p w14:paraId="7C91CA1F" w14:textId="77777777" w:rsidR="00CA0C22" w:rsidRPr="00122748" w:rsidRDefault="00CA0C22" w:rsidP="00F37711">
            <w:pPr>
              <w:rPr>
                <w:rFonts w:eastAsia="Times New Roman"/>
                <w:sz w:val="20"/>
                <w:szCs w:val="20"/>
                <w:lang w:eastAsia="nl-NL"/>
              </w:rPr>
            </w:pPr>
          </w:p>
        </w:tc>
        <w:tc>
          <w:tcPr>
            <w:tcW w:w="3340" w:type="dxa"/>
            <w:shd w:val="clear" w:color="auto" w:fill="auto"/>
            <w:noWrap/>
            <w:vAlign w:val="bottom"/>
            <w:hideMark/>
          </w:tcPr>
          <w:p w14:paraId="000414BB" w14:textId="77777777" w:rsidR="00CA0C22" w:rsidRPr="00122748" w:rsidRDefault="00CA0C22" w:rsidP="00F37711">
            <w:pPr>
              <w:rPr>
                <w:rFonts w:eastAsia="Times New Roman"/>
                <w:sz w:val="20"/>
                <w:szCs w:val="20"/>
                <w:lang w:eastAsia="nl-NL"/>
              </w:rPr>
            </w:pPr>
          </w:p>
        </w:tc>
      </w:tr>
      <w:tr w:rsidR="00CA0C22" w:rsidRPr="00122748" w14:paraId="0803C01F" w14:textId="77777777" w:rsidTr="00F37711">
        <w:trPr>
          <w:trHeight w:val="290"/>
        </w:trPr>
        <w:tc>
          <w:tcPr>
            <w:tcW w:w="600" w:type="dxa"/>
            <w:shd w:val="clear" w:color="auto" w:fill="auto"/>
            <w:noWrap/>
            <w:vAlign w:val="bottom"/>
            <w:hideMark/>
          </w:tcPr>
          <w:p w14:paraId="75F97AF4"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Bij</w:t>
            </w:r>
            <w:proofErr w:type="spellEnd"/>
          </w:p>
        </w:tc>
        <w:tc>
          <w:tcPr>
            <w:tcW w:w="3364" w:type="dxa"/>
            <w:shd w:val="clear" w:color="auto" w:fill="auto"/>
            <w:noWrap/>
            <w:hideMark/>
          </w:tcPr>
          <w:p w14:paraId="7EEEDAAC" w14:textId="77777777" w:rsidR="00CA0C22" w:rsidRPr="00122748" w:rsidRDefault="00CA0C22" w:rsidP="00F37711">
            <w:pPr>
              <w:rPr>
                <w:rFonts w:eastAsia="Times New Roman"/>
                <w:color w:val="000000"/>
                <w:lang w:eastAsia="nl-NL"/>
              </w:rPr>
            </w:pPr>
          </w:p>
        </w:tc>
        <w:tc>
          <w:tcPr>
            <w:tcW w:w="1560" w:type="dxa"/>
            <w:shd w:val="clear" w:color="auto" w:fill="auto"/>
            <w:noWrap/>
            <w:hideMark/>
          </w:tcPr>
          <w:p w14:paraId="2C47F863" w14:textId="77777777" w:rsidR="00CA0C22" w:rsidRPr="00122748" w:rsidRDefault="00CA0C22" w:rsidP="00F37711">
            <w:pPr>
              <w:rPr>
                <w:rFonts w:eastAsia="Times New Roman"/>
                <w:lang w:eastAsia="nl-NL"/>
              </w:rPr>
            </w:pPr>
          </w:p>
        </w:tc>
        <w:tc>
          <w:tcPr>
            <w:tcW w:w="376" w:type="dxa"/>
            <w:shd w:val="clear" w:color="auto" w:fill="auto"/>
            <w:noWrap/>
            <w:vAlign w:val="bottom"/>
            <w:hideMark/>
          </w:tcPr>
          <w:p w14:paraId="6010CA33" w14:textId="77777777" w:rsidR="00CA0C22" w:rsidRPr="00122748" w:rsidRDefault="00CA0C22" w:rsidP="00F37711">
            <w:pPr>
              <w:rPr>
                <w:rFonts w:eastAsia="Times New Roman"/>
                <w:sz w:val="20"/>
                <w:szCs w:val="20"/>
                <w:lang w:eastAsia="nl-NL"/>
              </w:rPr>
            </w:pPr>
          </w:p>
        </w:tc>
        <w:tc>
          <w:tcPr>
            <w:tcW w:w="3340" w:type="dxa"/>
            <w:shd w:val="clear" w:color="auto" w:fill="auto"/>
            <w:noWrap/>
            <w:vAlign w:val="bottom"/>
            <w:hideMark/>
          </w:tcPr>
          <w:p w14:paraId="7F29F75E" w14:textId="77777777" w:rsidR="00CA0C22" w:rsidRPr="00122748" w:rsidRDefault="00CA0C22" w:rsidP="00F37711">
            <w:pPr>
              <w:rPr>
                <w:rFonts w:eastAsia="Times New Roman"/>
                <w:sz w:val="20"/>
                <w:szCs w:val="20"/>
                <w:lang w:eastAsia="nl-NL"/>
              </w:rPr>
            </w:pPr>
          </w:p>
        </w:tc>
      </w:tr>
      <w:tr w:rsidR="00CA0C22" w:rsidRPr="00122748" w14:paraId="3DCF396B" w14:textId="77777777" w:rsidTr="00F37711">
        <w:trPr>
          <w:trHeight w:val="290"/>
        </w:trPr>
        <w:tc>
          <w:tcPr>
            <w:tcW w:w="600" w:type="dxa"/>
            <w:shd w:val="clear" w:color="auto" w:fill="auto"/>
            <w:noWrap/>
            <w:vAlign w:val="bottom"/>
            <w:hideMark/>
          </w:tcPr>
          <w:p w14:paraId="12EE1931" w14:textId="77777777" w:rsidR="00CA0C22" w:rsidRPr="00122748" w:rsidRDefault="00CA0C22" w:rsidP="00F37711">
            <w:pPr>
              <w:rPr>
                <w:rFonts w:eastAsia="Times New Roman"/>
                <w:lang w:eastAsia="nl-NL"/>
              </w:rPr>
            </w:pPr>
          </w:p>
        </w:tc>
        <w:tc>
          <w:tcPr>
            <w:tcW w:w="3364" w:type="dxa"/>
            <w:shd w:val="clear" w:color="auto" w:fill="auto"/>
            <w:noWrap/>
            <w:hideMark/>
          </w:tcPr>
          <w:p w14:paraId="53491B8E"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Opbrengst</w:t>
            </w:r>
            <w:proofErr w:type="spellEnd"/>
            <w:r w:rsidRPr="00122748">
              <w:rPr>
                <w:rFonts w:eastAsia="Times New Roman"/>
                <w:color w:val="000000"/>
                <w:lang w:eastAsia="nl-NL"/>
              </w:rPr>
              <w:t xml:space="preserve"> </w:t>
            </w:r>
            <w:proofErr w:type="spellStart"/>
            <w:r w:rsidRPr="00122748">
              <w:rPr>
                <w:rFonts w:eastAsia="Times New Roman"/>
                <w:color w:val="000000"/>
                <w:lang w:eastAsia="nl-NL"/>
              </w:rPr>
              <w:t>subsidie</w:t>
            </w:r>
            <w:proofErr w:type="spellEnd"/>
          </w:p>
        </w:tc>
        <w:tc>
          <w:tcPr>
            <w:tcW w:w="1560" w:type="dxa"/>
            <w:shd w:val="clear" w:color="auto" w:fill="auto"/>
            <w:noWrap/>
            <w:hideMark/>
          </w:tcPr>
          <w:p w14:paraId="36B2FD9D"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€ 5.000,00</w:t>
            </w:r>
          </w:p>
        </w:tc>
        <w:tc>
          <w:tcPr>
            <w:tcW w:w="376" w:type="dxa"/>
            <w:shd w:val="clear" w:color="auto" w:fill="auto"/>
            <w:noWrap/>
            <w:vAlign w:val="bottom"/>
            <w:hideMark/>
          </w:tcPr>
          <w:p w14:paraId="0BB84083"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noWrap/>
            <w:vAlign w:val="bottom"/>
            <w:hideMark/>
          </w:tcPr>
          <w:p w14:paraId="368F9837" w14:textId="77777777" w:rsidR="00CA0C22" w:rsidRPr="00122748" w:rsidRDefault="00CA0C22" w:rsidP="00F37711">
            <w:pPr>
              <w:rPr>
                <w:rFonts w:eastAsia="Times New Roman"/>
                <w:color w:val="000000"/>
                <w:sz w:val="20"/>
                <w:szCs w:val="20"/>
                <w:lang w:eastAsia="nl-NL"/>
              </w:rPr>
            </w:pPr>
            <w:r w:rsidRPr="00122748">
              <w:rPr>
                <w:rFonts w:eastAsia="Times New Roman"/>
                <w:color w:val="000000"/>
                <w:sz w:val="20"/>
                <w:szCs w:val="20"/>
                <w:lang w:eastAsia="nl-NL"/>
              </w:rPr>
              <w:t xml:space="preserve">LBS </w:t>
            </w:r>
            <w:proofErr w:type="spellStart"/>
            <w:r w:rsidRPr="00122748">
              <w:rPr>
                <w:rFonts w:eastAsia="Times New Roman"/>
                <w:color w:val="000000"/>
                <w:sz w:val="20"/>
                <w:szCs w:val="20"/>
                <w:lang w:eastAsia="nl-NL"/>
              </w:rPr>
              <w:t>en</w:t>
            </w:r>
            <w:proofErr w:type="spellEnd"/>
            <w:r w:rsidRPr="00122748">
              <w:rPr>
                <w:rFonts w:eastAsia="Times New Roman"/>
                <w:color w:val="000000"/>
                <w:sz w:val="20"/>
                <w:szCs w:val="20"/>
                <w:lang w:eastAsia="nl-NL"/>
              </w:rPr>
              <w:t xml:space="preserve"> </w:t>
            </w:r>
            <w:proofErr w:type="spellStart"/>
            <w:r w:rsidRPr="00122748">
              <w:rPr>
                <w:rFonts w:eastAsia="Times New Roman"/>
                <w:color w:val="000000"/>
                <w:sz w:val="20"/>
                <w:szCs w:val="20"/>
                <w:lang w:eastAsia="nl-NL"/>
              </w:rPr>
              <w:t>gemeente</w:t>
            </w:r>
            <w:proofErr w:type="spellEnd"/>
          </w:p>
        </w:tc>
      </w:tr>
      <w:tr w:rsidR="00CA0C22" w:rsidRPr="00122748" w14:paraId="34CA0592" w14:textId="77777777" w:rsidTr="00F37711">
        <w:trPr>
          <w:trHeight w:val="290"/>
        </w:trPr>
        <w:tc>
          <w:tcPr>
            <w:tcW w:w="600" w:type="dxa"/>
            <w:shd w:val="clear" w:color="auto" w:fill="auto"/>
            <w:noWrap/>
            <w:vAlign w:val="bottom"/>
            <w:hideMark/>
          </w:tcPr>
          <w:p w14:paraId="51DA83A1" w14:textId="77777777" w:rsidR="00CA0C22" w:rsidRPr="00122748" w:rsidRDefault="00CA0C22" w:rsidP="00F37711">
            <w:pPr>
              <w:rPr>
                <w:rFonts w:eastAsia="Times New Roman"/>
                <w:color w:val="000000"/>
                <w:lang w:eastAsia="nl-NL"/>
              </w:rPr>
            </w:pPr>
          </w:p>
        </w:tc>
        <w:tc>
          <w:tcPr>
            <w:tcW w:w="3364" w:type="dxa"/>
            <w:shd w:val="clear" w:color="auto" w:fill="auto"/>
            <w:hideMark/>
          </w:tcPr>
          <w:p w14:paraId="46F89573"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Opbrengst</w:t>
            </w:r>
            <w:proofErr w:type="spellEnd"/>
            <w:r w:rsidRPr="00122748">
              <w:rPr>
                <w:rFonts w:eastAsia="Times New Roman"/>
                <w:color w:val="000000"/>
                <w:lang w:eastAsia="nl-NL"/>
              </w:rPr>
              <w:t xml:space="preserve"> </w:t>
            </w:r>
            <w:proofErr w:type="spellStart"/>
            <w:r w:rsidRPr="00122748">
              <w:rPr>
                <w:rFonts w:eastAsia="Times New Roman"/>
                <w:color w:val="000000"/>
                <w:lang w:eastAsia="nl-NL"/>
              </w:rPr>
              <w:t>kinderfeestjes</w:t>
            </w:r>
            <w:proofErr w:type="spellEnd"/>
          </w:p>
        </w:tc>
        <w:tc>
          <w:tcPr>
            <w:tcW w:w="1560" w:type="dxa"/>
            <w:shd w:val="clear" w:color="auto" w:fill="auto"/>
            <w:noWrap/>
            <w:hideMark/>
          </w:tcPr>
          <w:p w14:paraId="498A2E13"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€ 1.400,00</w:t>
            </w:r>
          </w:p>
        </w:tc>
        <w:tc>
          <w:tcPr>
            <w:tcW w:w="376" w:type="dxa"/>
            <w:shd w:val="clear" w:color="auto" w:fill="auto"/>
            <w:noWrap/>
            <w:vAlign w:val="bottom"/>
            <w:hideMark/>
          </w:tcPr>
          <w:p w14:paraId="55166BD0"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vAlign w:val="bottom"/>
            <w:hideMark/>
          </w:tcPr>
          <w:p w14:paraId="5832ED64" w14:textId="77777777" w:rsidR="00CA0C22" w:rsidRPr="00122748" w:rsidRDefault="00CA0C22" w:rsidP="00F37711">
            <w:pPr>
              <w:rPr>
                <w:rFonts w:eastAsia="Times New Roman"/>
                <w:color w:val="000000"/>
                <w:sz w:val="20"/>
                <w:szCs w:val="20"/>
                <w:lang w:eastAsia="nl-NL"/>
              </w:rPr>
            </w:pPr>
            <w:r w:rsidRPr="00122748">
              <w:rPr>
                <w:rFonts w:eastAsia="Times New Roman"/>
                <w:color w:val="000000"/>
                <w:sz w:val="20"/>
                <w:szCs w:val="20"/>
                <w:lang w:eastAsia="nl-NL"/>
              </w:rPr>
              <w:t xml:space="preserve">15 € per </w:t>
            </w:r>
            <w:proofErr w:type="spellStart"/>
            <w:r w:rsidRPr="00122748">
              <w:rPr>
                <w:rFonts w:eastAsia="Times New Roman"/>
                <w:color w:val="000000"/>
                <w:sz w:val="20"/>
                <w:szCs w:val="20"/>
                <w:lang w:eastAsia="nl-NL"/>
              </w:rPr>
              <w:t>feestje</w:t>
            </w:r>
            <w:proofErr w:type="spellEnd"/>
          </w:p>
        </w:tc>
      </w:tr>
      <w:tr w:rsidR="00CA0C22" w:rsidRPr="00122748" w14:paraId="1AB82B85" w14:textId="77777777" w:rsidTr="00F37711">
        <w:trPr>
          <w:trHeight w:val="290"/>
        </w:trPr>
        <w:tc>
          <w:tcPr>
            <w:tcW w:w="600" w:type="dxa"/>
            <w:shd w:val="clear" w:color="auto" w:fill="auto"/>
            <w:noWrap/>
            <w:vAlign w:val="bottom"/>
            <w:hideMark/>
          </w:tcPr>
          <w:p w14:paraId="45448FA0" w14:textId="77777777" w:rsidR="00CA0C22" w:rsidRPr="00122748" w:rsidRDefault="00CA0C22" w:rsidP="00F37711">
            <w:pPr>
              <w:rPr>
                <w:rFonts w:eastAsia="Times New Roman"/>
                <w:color w:val="000000"/>
                <w:lang w:eastAsia="nl-NL"/>
              </w:rPr>
            </w:pPr>
          </w:p>
        </w:tc>
        <w:tc>
          <w:tcPr>
            <w:tcW w:w="3364" w:type="dxa"/>
            <w:shd w:val="clear" w:color="auto" w:fill="auto"/>
            <w:hideMark/>
          </w:tcPr>
          <w:p w14:paraId="7246C1F1"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Opbrengst</w:t>
            </w:r>
            <w:proofErr w:type="spellEnd"/>
            <w:r w:rsidRPr="00122748">
              <w:rPr>
                <w:rFonts w:eastAsia="Times New Roman"/>
                <w:color w:val="000000"/>
                <w:lang w:eastAsia="nl-NL"/>
              </w:rPr>
              <w:t xml:space="preserve"> kiosk</w:t>
            </w:r>
          </w:p>
        </w:tc>
        <w:tc>
          <w:tcPr>
            <w:tcW w:w="1560" w:type="dxa"/>
            <w:shd w:val="clear" w:color="auto" w:fill="auto"/>
            <w:noWrap/>
            <w:hideMark/>
          </w:tcPr>
          <w:p w14:paraId="1F8B2C12"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€ 3.300,00</w:t>
            </w:r>
          </w:p>
        </w:tc>
        <w:tc>
          <w:tcPr>
            <w:tcW w:w="376" w:type="dxa"/>
            <w:shd w:val="clear" w:color="auto" w:fill="auto"/>
            <w:noWrap/>
            <w:vAlign w:val="bottom"/>
            <w:hideMark/>
          </w:tcPr>
          <w:p w14:paraId="39266935"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vAlign w:val="bottom"/>
            <w:hideMark/>
          </w:tcPr>
          <w:p w14:paraId="119EF8B6" w14:textId="77777777" w:rsidR="00CA0C22" w:rsidRPr="00122748" w:rsidRDefault="00CA0C22" w:rsidP="00F37711">
            <w:pPr>
              <w:rPr>
                <w:rFonts w:eastAsia="Times New Roman"/>
                <w:sz w:val="20"/>
                <w:szCs w:val="20"/>
                <w:lang w:eastAsia="nl-NL"/>
              </w:rPr>
            </w:pPr>
          </w:p>
        </w:tc>
      </w:tr>
      <w:tr w:rsidR="00CA0C22" w:rsidRPr="00421A9C" w14:paraId="741BF587" w14:textId="77777777" w:rsidTr="00F37711">
        <w:trPr>
          <w:trHeight w:val="1211"/>
        </w:trPr>
        <w:tc>
          <w:tcPr>
            <w:tcW w:w="600" w:type="dxa"/>
            <w:shd w:val="clear" w:color="auto" w:fill="auto"/>
            <w:noWrap/>
            <w:vAlign w:val="bottom"/>
            <w:hideMark/>
          </w:tcPr>
          <w:p w14:paraId="266A5925" w14:textId="77777777" w:rsidR="00CA0C22" w:rsidRPr="00122748" w:rsidRDefault="00CA0C22" w:rsidP="00F37711">
            <w:pPr>
              <w:rPr>
                <w:rFonts w:eastAsia="Times New Roman"/>
                <w:lang w:eastAsia="nl-NL"/>
              </w:rPr>
            </w:pPr>
          </w:p>
        </w:tc>
        <w:tc>
          <w:tcPr>
            <w:tcW w:w="3364" w:type="dxa"/>
            <w:shd w:val="clear" w:color="auto" w:fill="auto"/>
            <w:noWrap/>
            <w:hideMark/>
          </w:tcPr>
          <w:p w14:paraId="58EAB363" w14:textId="77777777" w:rsidR="00CA0C22" w:rsidRPr="00122748" w:rsidRDefault="00CA0C22" w:rsidP="00F37711">
            <w:pPr>
              <w:rPr>
                <w:rFonts w:eastAsia="Times New Roman"/>
                <w:color w:val="000000"/>
                <w:lang w:eastAsia="nl-NL"/>
              </w:rPr>
            </w:pPr>
            <w:proofErr w:type="spellStart"/>
            <w:r w:rsidRPr="00122748">
              <w:rPr>
                <w:rFonts w:eastAsia="Times New Roman"/>
                <w:color w:val="000000"/>
                <w:lang w:eastAsia="nl-NL"/>
              </w:rPr>
              <w:t>Opbrengst</w:t>
            </w:r>
            <w:proofErr w:type="spellEnd"/>
            <w:r w:rsidRPr="00122748">
              <w:rPr>
                <w:rFonts w:eastAsia="Times New Roman"/>
                <w:color w:val="000000"/>
                <w:lang w:eastAsia="nl-NL"/>
              </w:rPr>
              <w:t xml:space="preserve"> </w:t>
            </w:r>
            <w:proofErr w:type="spellStart"/>
            <w:r w:rsidRPr="00122748">
              <w:rPr>
                <w:rFonts w:eastAsia="Times New Roman"/>
                <w:color w:val="000000"/>
                <w:lang w:eastAsia="nl-NL"/>
              </w:rPr>
              <w:t>fondsen</w:t>
            </w:r>
            <w:proofErr w:type="spellEnd"/>
            <w:r w:rsidRPr="00122748">
              <w:rPr>
                <w:rFonts w:eastAsia="Times New Roman"/>
                <w:color w:val="000000"/>
                <w:lang w:eastAsia="nl-NL"/>
              </w:rPr>
              <w:t>/</w:t>
            </w:r>
            <w:proofErr w:type="spellStart"/>
            <w:r w:rsidRPr="00122748">
              <w:rPr>
                <w:rFonts w:eastAsia="Times New Roman"/>
                <w:color w:val="000000"/>
                <w:lang w:eastAsia="nl-NL"/>
              </w:rPr>
              <w:t>donaties</w:t>
            </w:r>
            <w:proofErr w:type="spellEnd"/>
          </w:p>
        </w:tc>
        <w:tc>
          <w:tcPr>
            <w:tcW w:w="1560" w:type="dxa"/>
            <w:shd w:val="clear" w:color="auto" w:fill="auto"/>
            <w:noWrap/>
            <w:hideMark/>
          </w:tcPr>
          <w:p w14:paraId="3EF0B9BA" w14:textId="77777777" w:rsidR="00CA0C22" w:rsidRPr="00122748" w:rsidRDefault="00CA0C22" w:rsidP="00F37711">
            <w:pPr>
              <w:jc w:val="right"/>
              <w:rPr>
                <w:rFonts w:eastAsia="Times New Roman"/>
                <w:color w:val="000000"/>
                <w:lang w:eastAsia="nl-NL"/>
              </w:rPr>
            </w:pPr>
            <w:r w:rsidRPr="00122748">
              <w:rPr>
                <w:rFonts w:eastAsia="Times New Roman"/>
                <w:color w:val="000000"/>
                <w:lang w:eastAsia="nl-NL"/>
              </w:rPr>
              <w:t>€ 45.000,00</w:t>
            </w:r>
          </w:p>
        </w:tc>
        <w:tc>
          <w:tcPr>
            <w:tcW w:w="376" w:type="dxa"/>
            <w:shd w:val="clear" w:color="auto" w:fill="auto"/>
            <w:noWrap/>
            <w:vAlign w:val="bottom"/>
            <w:hideMark/>
          </w:tcPr>
          <w:p w14:paraId="3411E977" w14:textId="77777777" w:rsidR="00CA0C22" w:rsidRPr="00122748" w:rsidRDefault="00CA0C22" w:rsidP="00F37711">
            <w:pPr>
              <w:jc w:val="right"/>
              <w:rPr>
                <w:rFonts w:ascii="Calibri" w:eastAsia="Times New Roman" w:hAnsi="Calibri" w:cs="Calibri"/>
                <w:color w:val="000000"/>
                <w:sz w:val="22"/>
                <w:lang w:eastAsia="nl-NL"/>
              </w:rPr>
            </w:pPr>
          </w:p>
        </w:tc>
        <w:tc>
          <w:tcPr>
            <w:tcW w:w="3340" w:type="dxa"/>
            <w:shd w:val="clear" w:color="auto" w:fill="auto"/>
            <w:hideMark/>
          </w:tcPr>
          <w:p w14:paraId="2E364C5A" w14:textId="77777777" w:rsidR="00CA0C22" w:rsidRPr="00CA0C22" w:rsidRDefault="00CA0C22" w:rsidP="00F37711">
            <w:pPr>
              <w:rPr>
                <w:rFonts w:eastAsia="Times New Roman"/>
                <w:color w:val="000000"/>
                <w:sz w:val="20"/>
                <w:szCs w:val="20"/>
                <w:lang w:val="nl-NL" w:eastAsia="nl-NL"/>
              </w:rPr>
            </w:pPr>
            <w:r w:rsidRPr="00CA0C22">
              <w:rPr>
                <w:rFonts w:eastAsia="Times New Roman"/>
                <w:color w:val="000000"/>
                <w:sz w:val="20"/>
                <w:szCs w:val="20"/>
                <w:lang w:val="nl-NL" w:eastAsia="nl-NL"/>
              </w:rPr>
              <w:t>1.200 € donaties en vrijwillige bijdrage</w:t>
            </w:r>
            <w:r w:rsidRPr="00CA0C22">
              <w:rPr>
                <w:rFonts w:eastAsia="Times New Roman"/>
                <w:color w:val="000000"/>
                <w:sz w:val="20"/>
                <w:szCs w:val="20"/>
                <w:lang w:val="nl-NL" w:eastAsia="nl-NL"/>
              </w:rPr>
              <w:br/>
              <w:t>15.000 € WOZ fonds</w:t>
            </w:r>
            <w:r w:rsidRPr="00CA0C22">
              <w:rPr>
                <w:rFonts w:eastAsia="Times New Roman"/>
                <w:color w:val="000000"/>
                <w:sz w:val="20"/>
                <w:szCs w:val="20"/>
                <w:lang w:val="nl-NL" w:eastAsia="nl-NL"/>
              </w:rPr>
              <w:br/>
              <w:t xml:space="preserve">2.500 € Stichting Sint Maarten, </w:t>
            </w:r>
            <w:r w:rsidRPr="00CA0C22">
              <w:rPr>
                <w:rFonts w:eastAsia="Times New Roman"/>
                <w:color w:val="000000"/>
                <w:sz w:val="20"/>
                <w:szCs w:val="20"/>
                <w:lang w:val="nl-NL" w:eastAsia="nl-NL"/>
              </w:rPr>
              <w:br/>
              <w:t xml:space="preserve">7.500 € Gemeente Leiden </w:t>
            </w:r>
            <w:r w:rsidRPr="00CA0C22">
              <w:rPr>
                <w:rFonts w:eastAsia="Times New Roman"/>
                <w:color w:val="000000"/>
                <w:sz w:val="20"/>
                <w:szCs w:val="20"/>
                <w:lang w:val="nl-NL" w:eastAsia="nl-NL"/>
              </w:rPr>
              <w:br/>
              <w:t>plus aanvragen die nog lopen</w:t>
            </w:r>
          </w:p>
        </w:tc>
      </w:tr>
      <w:tr w:rsidR="00CA0C22" w:rsidRPr="00122748" w14:paraId="1EDC76C9" w14:textId="77777777" w:rsidTr="00F37711">
        <w:trPr>
          <w:trHeight w:val="290"/>
        </w:trPr>
        <w:tc>
          <w:tcPr>
            <w:tcW w:w="600" w:type="dxa"/>
            <w:shd w:val="clear" w:color="auto" w:fill="auto"/>
            <w:noWrap/>
            <w:vAlign w:val="bottom"/>
            <w:hideMark/>
          </w:tcPr>
          <w:p w14:paraId="6FA73E44" w14:textId="77777777" w:rsidR="00CA0C22" w:rsidRPr="00CA0C22" w:rsidRDefault="00CA0C22" w:rsidP="00F37711">
            <w:pPr>
              <w:rPr>
                <w:rFonts w:eastAsia="Times New Roman"/>
                <w:color w:val="000000"/>
                <w:lang w:val="nl-NL" w:eastAsia="nl-NL"/>
              </w:rPr>
            </w:pPr>
          </w:p>
        </w:tc>
        <w:tc>
          <w:tcPr>
            <w:tcW w:w="3364" w:type="dxa"/>
            <w:shd w:val="clear" w:color="auto" w:fill="auto"/>
            <w:noWrap/>
            <w:hideMark/>
          </w:tcPr>
          <w:p w14:paraId="7E0CAB37" w14:textId="77777777" w:rsidR="00CA0C22" w:rsidRPr="00122748" w:rsidRDefault="00CA0C22" w:rsidP="00F37711">
            <w:pPr>
              <w:rPr>
                <w:rFonts w:eastAsia="Times New Roman"/>
                <w:b/>
                <w:bCs/>
                <w:color w:val="000000"/>
                <w:lang w:eastAsia="nl-NL"/>
              </w:rPr>
            </w:pPr>
            <w:r w:rsidRPr="00122748">
              <w:rPr>
                <w:rFonts w:eastAsia="Times New Roman"/>
                <w:b/>
                <w:bCs/>
                <w:color w:val="000000"/>
                <w:lang w:eastAsia="nl-NL"/>
              </w:rPr>
              <w:t>TOTAAL</w:t>
            </w:r>
          </w:p>
        </w:tc>
        <w:tc>
          <w:tcPr>
            <w:tcW w:w="1560" w:type="dxa"/>
            <w:shd w:val="clear" w:color="auto" w:fill="auto"/>
            <w:noWrap/>
            <w:hideMark/>
          </w:tcPr>
          <w:p w14:paraId="47114834" w14:textId="77777777" w:rsidR="00CA0C22" w:rsidRPr="00122748" w:rsidRDefault="00CA0C22" w:rsidP="00F37711">
            <w:pPr>
              <w:jc w:val="right"/>
              <w:rPr>
                <w:rFonts w:eastAsia="Times New Roman"/>
                <w:b/>
                <w:bCs/>
                <w:color w:val="000000"/>
                <w:lang w:eastAsia="nl-NL"/>
              </w:rPr>
            </w:pPr>
            <w:r w:rsidRPr="00122748">
              <w:rPr>
                <w:rFonts w:eastAsia="Times New Roman"/>
                <w:b/>
                <w:bCs/>
                <w:color w:val="000000"/>
                <w:lang w:eastAsia="nl-NL"/>
              </w:rPr>
              <w:t>€ 54.700,00</w:t>
            </w:r>
          </w:p>
        </w:tc>
        <w:tc>
          <w:tcPr>
            <w:tcW w:w="376" w:type="dxa"/>
            <w:shd w:val="clear" w:color="auto" w:fill="auto"/>
            <w:noWrap/>
            <w:vAlign w:val="bottom"/>
            <w:hideMark/>
          </w:tcPr>
          <w:p w14:paraId="7D0BCA07" w14:textId="77777777" w:rsidR="00CA0C22" w:rsidRPr="00122748" w:rsidRDefault="00CA0C22" w:rsidP="00F37711">
            <w:pPr>
              <w:jc w:val="right"/>
              <w:rPr>
                <w:rFonts w:ascii="Calibri" w:eastAsia="Times New Roman" w:hAnsi="Calibri" w:cs="Calibri"/>
                <w:b/>
                <w:bCs/>
                <w:color w:val="000000"/>
                <w:sz w:val="22"/>
                <w:lang w:eastAsia="nl-NL"/>
              </w:rPr>
            </w:pPr>
          </w:p>
        </w:tc>
        <w:tc>
          <w:tcPr>
            <w:tcW w:w="3340" w:type="dxa"/>
            <w:shd w:val="clear" w:color="auto" w:fill="auto"/>
            <w:noWrap/>
            <w:vAlign w:val="bottom"/>
            <w:hideMark/>
          </w:tcPr>
          <w:p w14:paraId="48527843" w14:textId="77777777" w:rsidR="00CA0C22" w:rsidRPr="00122748" w:rsidRDefault="00CA0C22" w:rsidP="00F37711">
            <w:pPr>
              <w:rPr>
                <w:rFonts w:eastAsia="Times New Roman"/>
                <w:sz w:val="20"/>
                <w:szCs w:val="20"/>
                <w:lang w:eastAsia="nl-NL"/>
              </w:rPr>
            </w:pPr>
          </w:p>
        </w:tc>
      </w:tr>
      <w:tr w:rsidR="00CA0C22" w:rsidRPr="00122748" w14:paraId="62507D9D" w14:textId="77777777" w:rsidTr="00F37711">
        <w:trPr>
          <w:trHeight w:val="290"/>
        </w:trPr>
        <w:tc>
          <w:tcPr>
            <w:tcW w:w="600" w:type="dxa"/>
            <w:shd w:val="clear" w:color="auto" w:fill="auto"/>
            <w:noWrap/>
            <w:vAlign w:val="bottom"/>
            <w:hideMark/>
          </w:tcPr>
          <w:p w14:paraId="0AC5CBB3" w14:textId="77777777" w:rsidR="00CA0C22" w:rsidRPr="00122748" w:rsidRDefault="00CA0C22" w:rsidP="00F37711">
            <w:pPr>
              <w:rPr>
                <w:rFonts w:eastAsia="Times New Roman"/>
                <w:lang w:eastAsia="nl-NL"/>
              </w:rPr>
            </w:pPr>
          </w:p>
        </w:tc>
        <w:tc>
          <w:tcPr>
            <w:tcW w:w="3364" w:type="dxa"/>
            <w:shd w:val="clear" w:color="auto" w:fill="auto"/>
            <w:noWrap/>
            <w:hideMark/>
          </w:tcPr>
          <w:p w14:paraId="61243ADD" w14:textId="77777777" w:rsidR="00CA0C22" w:rsidRPr="00122748" w:rsidRDefault="00CA0C22" w:rsidP="00F37711">
            <w:pPr>
              <w:rPr>
                <w:rFonts w:eastAsia="Times New Roman"/>
                <w:lang w:eastAsia="nl-NL"/>
              </w:rPr>
            </w:pPr>
          </w:p>
        </w:tc>
        <w:tc>
          <w:tcPr>
            <w:tcW w:w="1560" w:type="dxa"/>
            <w:shd w:val="clear" w:color="auto" w:fill="auto"/>
            <w:noWrap/>
            <w:hideMark/>
          </w:tcPr>
          <w:p w14:paraId="45F309E6" w14:textId="77777777" w:rsidR="00CA0C22" w:rsidRPr="00122748" w:rsidRDefault="00CA0C22" w:rsidP="00F37711">
            <w:pPr>
              <w:rPr>
                <w:rFonts w:eastAsia="Times New Roman"/>
                <w:lang w:eastAsia="nl-NL"/>
              </w:rPr>
            </w:pPr>
          </w:p>
        </w:tc>
        <w:tc>
          <w:tcPr>
            <w:tcW w:w="376" w:type="dxa"/>
            <w:shd w:val="clear" w:color="auto" w:fill="auto"/>
            <w:noWrap/>
            <w:vAlign w:val="bottom"/>
            <w:hideMark/>
          </w:tcPr>
          <w:p w14:paraId="17CF9FB0" w14:textId="77777777" w:rsidR="00CA0C22" w:rsidRPr="00122748" w:rsidRDefault="00CA0C22" w:rsidP="00F37711">
            <w:pPr>
              <w:rPr>
                <w:rFonts w:eastAsia="Times New Roman"/>
                <w:sz w:val="20"/>
                <w:szCs w:val="20"/>
                <w:lang w:eastAsia="nl-NL"/>
              </w:rPr>
            </w:pPr>
          </w:p>
        </w:tc>
        <w:tc>
          <w:tcPr>
            <w:tcW w:w="3340" w:type="dxa"/>
            <w:shd w:val="clear" w:color="auto" w:fill="auto"/>
            <w:noWrap/>
            <w:vAlign w:val="bottom"/>
            <w:hideMark/>
          </w:tcPr>
          <w:p w14:paraId="132DE254" w14:textId="77777777" w:rsidR="00CA0C22" w:rsidRPr="00122748" w:rsidRDefault="00CA0C22" w:rsidP="00F37711">
            <w:pPr>
              <w:rPr>
                <w:rFonts w:eastAsia="Times New Roman"/>
                <w:sz w:val="20"/>
                <w:szCs w:val="20"/>
                <w:lang w:eastAsia="nl-NL"/>
              </w:rPr>
            </w:pPr>
          </w:p>
        </w:tc>
      </w:tr>
      <w:tr w:rsidR="00CA0C22" w:rsidRPr="00122748" w14:paraId="5F99E0DF" w14:textId="77777777" w:rsidTr="00F37711">
        <w:trPr>
          <w:trHeight w:val="290"/>
        </w:trPr>
        <w:tc>
          <w:tcPr>
            <w:tcW w:w="600" w:type="dxa"/>
            <w:shd w:val="clear" w:color="auto" w:fill="auto"/>
            <w:noWrap/>
            <w:vAlign w:val="bottom"/>
            <w:hideMark/>
          </w:tcPr>
          <w:p w14:paraId="44EFECB7" w14:textId="77777777" w:rsidR="00CA0C22" w:rsidRPr="00122748" w:rsidRDefault="00CA0C22" w:rsidP="00F37711">
            <w:pPr>
              <w:rPr>
                <w:rFonts w:eastAsia="Times New Roman"/>
                <w:lang w:eastAsia="nl-NL"/>
              </w:rPr>
            </w:pPr>
          </w:p>
        </w:tc>
        <w:tc>
          <w:tcPr>
            <w:tcW w:w="3364" w:type="dxa"/>
            <w:shd w:val="clear" w:color="auto" w:fill="auto"/>
            <w:noWrap/>
            <w:hideMark/>
          </w:tcPr>
          <w:p w14:paraId="43590BE9" w14:textId="77777777" w:rsidR="00CA0C22" w:rsidRPr="00122748" w:rsidRDefault="00CA0C22" w:rsidP="00F37711">
            <w:pPr>
              <w:rPr>
                <w:rFonts w:eastAsia="Times New Roman"/>
                <w:b/>
                <w:bCs/>
                <w:color w:val="000000"/>
                <w:lang w:eastAsia="nl-NL"/>
              </w:rPr>
            </w:pPr>
            <w:proofErr w:type="spellStart"/>
            <w:r w:rsidRPr="00122748">
              <w:rPr>
                <w:rFonts w:eastAsia="Times New Roman"/>
                <w:b/>
                <w:bCs/>
                <w:color w:val="000000"/>
                <w:lang w:eastAsia="nl-NL"/>
              </w:rPr>
              <w:t>Winst</w:t>
            </w:r>
            <w:proofErr w:type="spellEnd"/>
            <w:r w:rsidRPr="00122748">
              <w:rPr>
                <w:rFonts w:eastAsia="Times New Roman"/>
                <w:b/>
                <w:bCs/>
                <w:color w:val="000000"/>
                <w:lang w:eastAsia="nl-NL"/>
              </w:rPr>
              <w:t>/</w:t>
            </w:r>
            <w:proofErr w:type="spellStart"/>
            <w:r w:rsidRPr="00122748">
              <w:rPr>
                <w:rFonts w:eastAsia="Times New Roman"/>
                <w:b/>
                <w:bCs/>
                <w:color w:val="000000"/>
                <w:lang w:eastAsia="nl-NL"/>
              </w:rPr>
              <w:t>Verlies</w:t>
            </w:r>
            <w:proofErr w:type="spellEnd"/>
            <w:r w:rsidRPr="00122748">
              <w:rPr>
                <w:rFonts w:eastAsia="Times New Roman"/>
                <w:b/>
                <w:bCs/>
                <w:color w:val="000000"/>
                <w:lang w:eastAsia="nl-NL"/>
              </w:rPr>
              <w:t xml:space="preserve">:  </w:t>
            </w:r>
            <w:proofErr w:type="spellStart"/>
            <w:r w:rsidRPr="00122748">
              <w:rPr>
                <w:rFonts w:eastAsia="Times New Roman"/>
                <w:b/>
                <w:bCs/>
                <w:color w:val="000000"/>
                <w:lang w:eastAsia="nl-NL"/>
              </w:rPr>
              <w:t>Bij</w:t>
            </w:r>
            <w:proofErr w:type="spellEnd"/>
            <w:r w:rsidRPr="00122748">
              <w:rPr>
                <w:rFonts w:eastAsia="Times New Roman"/>
                <w:b/>
                <w:bCs/>
                <w:color w:val="000000"/>
                <w:lang w:eastAsia="nl-NL"/>
              </w:rPr>
              <w:t xml:space="preserve"> - </w:t>
            </w:r>
            <w:proofErr w:type="spellStart"/>
            <w:r w:rsidRPr="00122748">
              <w:rPr>
                <w:rFonts w:eastAsia="Times New Roman"/>
                <w:b/>
                <w:bCs/>
                <w:color w:val="000000"/>
                <w:lang w:eastAsia="nl-NL"/>
              </w:rPr>
              <w:t>Af</w:t>
            </w:r>
            <w:proofErr w:type="spellEnd"/>
          </w:p>
        </w:tc>
        <w:tc>
          <w:tcPr>
            <w:tcW w:w="1560" w:type="dxa"/>
            <w:shd w:val="clear" w:color="auto" w:fill="auto"/>
            <w:noWrap/>
            <w:hideMark/>
          </w:tcPr>
          <w:p w14:paraId="4A2AC4E8" w14:textId="77777777" w:rsidR="00CA0C22" w:rsidRPr="00122748" w:rsidRDefault="00CA0C22" w:rsidP="00F37711">
            <w:pPr>
              <w:jc w:val="right"/>
              <w:rPr>
                <w:rFonts w:eastAsia="Times New Roman"/>
                <w:b/>
                <w:bCs/>
                <w:color w:val="000000"/>
                <w:lang w:eastAsia="nl-NL"/>
              </w:rPr>
            </w:pPr>
            <w:r w:rsidRPr="00122748">
              <w:rPr>
                <w:rFonts w:eastAsia="Times New Roman"/>
                <w:b/>
                <w:bCs/>
                <w:color w:val="FF0000"/>
                <w:lang w:eastAsia="nl-NL"/>
              </w:rPr>
              <w:t>€ -2.750,00</w:t>
            </w:r>
          </w:p>
        </w:tc>
        <w:tc>
          <w:tcPr>
            <w:tcW w:w="376" w:type="dxa"/>
            <w:shd w:val="clear" w:color="auto" w:fill="auto"/>
            <w:noWrap/>
            <w:vAlign w:val="bottom"/>
            <w:hideMark/>
          </w:tcPr>
          <w:p w14:paraId="65D0DB42" w14:textId="77777777" w:rsidR="00CA0C22" w:rsidRPr="00122748" w:rsidRDefault="00CA0C22" w:rsidP="00F37711">
            <w:pPr>
              <w:jc w:val="right"/>
              <w:rPr>
                <w:rFonts w:ascii="Calibri" w:eastAsia="Times New Roman" w:hAnsi="Calibri" w:cs="Calibri"/>
                <w:b/>
                <w:bCs/>
                <w:color w:val="000000"/>
                <w:sz w:val="22"/>
                <w:lang w:eastAsia="nl-NL"/>
              </w:rPr>
            </w:pPr>
          </w:p>
        </w:tc>
        <w:tc>
          <w:tcPr>
            <w:tcW w:w="3340" w:type="dxa"/>
            <w:shd w:val="clear" w:color="auto" w:fill="auto"/>
            <w:noWrap/>
            <w:vAlign w:val="bottom"/>
            <w:hideMark/>
          </w:tcPr>
          <w:p w14:paraId="18787129" w14:textId="77777777" w:rsidR="00CA0C22" w:rsidRPr="00122748" w:rsidRDefault="00CA0C22" w:rsidP="00F37711">
            <w:pPr>
              <w:rPr>
                <w:rFonts w:eastAsia="Times New Roman"/>
                <w:sz w:val="20"/>
                <w:szCs w:val="20"/>
                <w:lang w:eastAsia="nl-NL"/>
              </w:rPr>
            </w:pPr>
          </w:p>
        </w:tc>
      </w:tr>
      <w:tr w:rsidR="00CA0C22" w:rsidRPr="00122748" w14:paraId="11B59542" w14:textId="77777777" w:rsidTr="00F37711">
        <w:trPr>
          <w:trHeight w:val="290"/>
        </w:trPr>
        <w:tc>
          <w:tcPr>
            <w:tcW w:w="600" w:type="dxa"/>
            <w:shd w:val="clear" w:color="auto" w:fill="auto"/>
            <w:noWrap/>
            <w:vAlign w:val="bottom"/>
            <w:hideMark/>
          </w:tcPr>
          <w:p w14:paraId="2D54C6F2" w14:textId="77777777" w:rsidR="00CA0C22" w:rsidRPr="00122748" w:rsidRDefault="00CA0C22" w:rsidP="00F37711">
            <w:pPr>
              <w:rPr>
                <w:rFonts w:eastAsia="Times New Roman"/>
                <w:lang w:eastAsia="nl-NL"/>
              </w:rPr>
            </w:pPr>
          </w:p>
        </w:tc>
        <w:tc>
          <w:tcPr>
            <w:tcW w:w="3364" w:type="dxa"/>
            <w:shd w:val="clear" w:color="auto" w:fill="auto"/>
            <w:noWrap/>
            <w:hideMark/>
          </w:tcPr>
          <w:p w14:paraId="2860F607" w14:textId="77777777" w:rsidR="00CA0C22" w:rsidRPr="00122748" w:rsidRDefault="00CA0C22" w:rsidP="00F37711">
            <w:pPr>
              <w:rPr>
                <w:rFonts w:eastAsia="Times New Roman"/>
                <w:lang w:eastAsia="nl-NL"/>
              </w:rPr>
            </w:pPr>
          </w:p>
        </w:tc>
        <w:tc>
          <w:tcPr>
            <w:tcW w:w="1560" w:type="dxa"/>
            <w:shd w:val="clear" w:color="auto" w:fill="auto"/>
            <w:noWrap/>
            <w:hideMark/>
          </w:tcPr>
          <w:p w14:paraId="2ACB224B" w14:textId="77777777" w:rsidR="00CA0C22" w:rsidRPr="00122748" w:rsidRDefault="00CA0C22" w:rsidP="00F37711">
            <w:pPr>
              <w:rPr>
                <w:rFonts w:eastAsia="Times New Roman"/>
                <w:lang w:eastAsia="nl-NL"/>
              </w:rPr>
            </w:pPr>
          </w:p>
        </w:tc>
        <w:tc>
          <w:tcPr>
            <w:tcW w:w="376" w:type="dxa"/>
            <w:shd w:val="clear" w:color="auto" w:fill="auto"/>
            <w:noWrap/>
            <w:vAlign w:val="bottom"/>
            <w:hideMark/>
          </w:tcPr>
          <w:p w14:paraId="4DEF501E" w14:textId="77777777" w:rsidR="00CA0C22" w:rsidRPr="00122748" w:rsidRDefault="00CA0C22" w:rsidP="00F37711">
            <w:pPr>
              <w:rPr>
                <w:rFonts w:eastAsia="Times New Roman"/>
                <w:sz w:val="20"/>
                <w:szCs w:val="20"/>
                <w:lang w:eastAsia="nl-NL"/>
              </w:rPr>
            </w:pPr>
          </w:p>
        </w:tc>
        <w:tc>
          <w:tcPr>
            <w:tcW w:w="3340" w:type="dxa"/>
            <w:shd w:val="clear" w:color="auto" w:fill="auto"/>
            <w:noWrap/>
            <w:vAlign w:val="bottom"/>
            <w:hideMark/>
          </w:tcPr>
          <w:p w14:paraId="70E16391" w14:textId="77777777" w:rsidR="00CA0C22" w:rsidRPr="00122748" w:rsidRDefault="00CA0C22" w:rsidP="00F37711">
            <w:pPr>
              <w:rPr>
                <w:rFonts w:eastAsia="Times New Roman"/>
                <w:sz w:val="20"/>
                <w:szCs w:val="20"/>
                <w:lang w:eastAsia="nl-NL"/>
              </w:rPr>
            </w:pPr>
          </w:p>
        </w:tc>
      </w:tr>
      <w:tr w:rsidR="00CA0C22" w:rsidRPr="00122748" w14:paraId="4AB32903" w14:textId="77777777" w:rsidTr="00F37711">
        <w:trPr>
          <w:trHeight w:val="290"/>
        </w:trPr>
        <w:tc>
          <w:tcPr>
            <w:tcW w:w="600" w:type="dxa"/>
            <w:shd w:val="clear" w:color="auto" w:fill="auto"/>
            <w:noWrap/>
            <w:vAlign w:val="bottom"/>
            <w:hideMark/>
          </w:tcPr>
          <w:p w14:paraId="7E2BC7E2" w14:textId="77777777" w:rsidR="00CA0C22" w:rsidRPr="00122748" w:rsidRDefault="00CA0C22" w:rsidP="00F37711">
            <w:pPr>
              <w:rPr>
                <w:rFonts w:eastAsia="Times New Roman"/>
                <w:lang w:eastAsia="nl-NL"/>
              </w:rPr>
            </w:pPr>
          </w:p>
        </w:tc>
        <w:tc>
          <w:tcPr>
            <w:tcW w:w="3364" w:type="dxa"/>
            <w:shd w:val="clear" w:color="auto" w:fill="auto"/>
            <w:noWrap/>
            <w:hideMark/>
          </w:tcPr>
          <w:p w14:paraId="70A0312B" w14:textId="77777777" w:rsidR="00CA0C22" w:rsidRPr="00122748" w:rsidRDefault="00CA0C22" w:rsidP="00F37711">
            <w:pPr>
              <w:rPr>
                <w:rFonts w:eastAsia="Times New Roman"/>
                <w:lang w:eastAsia="nl-NL"/>
              </w:rPr>
            </w:pPr>
          </w:p>
        </w:tc>
        <w:tc>
          <w:tcPr>
            <w:tcW w:w="1560" w:type="dxa"/>
            <w:shd w:val="clear" w:color="auto" w:fill="auto"/>
            <w:noWrap/>
            <w:hideMark/>
          </w:tcPr>
          <w:p w14:paraId="4C8B396E" w14:textId="77777777" w:rsidR="00CA0C22" w:rsidRPr="00122748" w:rsidRDefault="00CA0C22" w:rsidP="00F37711">
            <w:pPr>
              <w:rPr>
                <w:rFonts w:eastAsia="Times New Roman"/>
                <w:lang w:eastAsia="nl-NL"/>
              </w:rPr>
            </w:pPr>
          </w:p>
        </w:tc>
        <w:tc>
          <w:tcPr>
            <w:tcW w:w="376" w:type="dxa"/>
            <w:shd w:val="clear" w:color="auto" w:fill="auto"/>
            <w:noWrap/>
            <w:vAlign w:val="bottom"/>
            <w:hideMark/>
          </w:tcPr>
          <w:p w14:paraId="1426FFB7" w14:textId="77777777" w:rsidR="00CA0C22" w:rsidRPr="00122748" w:rsidRDefault="00CA0C22" w:rsidP="00F37711">
            <w:pPr>
              <w:rPr>
                <w:rFonts w:eastAsia="Times New Roman"/>
                <w:sz w:val="20"/>
                <w:szCs w:val="20"/>
                <w:lang w:eastAsia="nl-NL"/>
              </w:rPr>
            </w:pPr>
          </w:p>
        </w:tc>
        <w:tc>
          <w:tcPr>
            <w:tcW w:w="3340" w:type="dxa"/>
            <w:shd w:val="clear" w:color="auto" w:fill="auto"/>
            <w:noWrap/>
            <w:vAlign w:val="bottom"/>
            <w:hideMark/>
          </w:tcPr>
          <w:p w14:paraId="372CBF49" w14:textId="77777777" w:rsidR="00CA0C22" w:rsidRPr="00122748" w:rsidRDefault="00CA0C22" w:rsidP="00F37711">
            <w:pPr>
              <w:rPr>
                <w:rFonts w:eastAsia="Times New Roman"/>
                <w:sz w:val="20"/>
                <w:szCs w:val="20"/>
                <w:lang w:eastAsia="nl-NL"/>
              </w:rPr>
            </w:pPr>
          </w:p>
        </w:tc>
      </w:tr>
      <w:tr w:rsidR="00CA0C22" w:rsidRPr="00122748" w14:paraId="63EF1A58" w14:textId="77777777" w:rsidTr="00F37711">
        <w:trPr>
          <w:trHeight w:val="290"/>
        </w:trPr>
        <w:tc>
          <w:tcPr>
            <w:tcW w:w="3964" w:type="dxa"/>
            <w:gridSpan w:val="2"/>
            <w:shd w:val="clear" w:color="auto" w:fill="auto"/>
            <w:noWrap/>
            <w:vAlign w:val="bottom"/>
            <w:hideMark/>
          </w:tcPr>
          <w:p w14:paraId="56393B98" w14:textId="77777777" w:rsidR="00CA0C22" w:rsidRPr="00122748" w:rsidRDefault="00CA0C22" w:rsidP="00F37711">
            <w:pPr>
              <w:rPr>
                <w:rFonts w:eastAsia="Times New Roman"/>
                <w:color w:val="000000"/>
                <w:lang w:eastAsia="nl-NL"/>
              </w:rPr>
            </w:pPr>
            <w:r w:rsidRPr="00122748">
              <w:rPr>
                <w:rFonts w:eastAsia="Times New Roman"/>
                <w:color w:val="000000"/>
                <w:lang w:eastAsia="nl-NL"/>
              </w:rPr>
              <w:t>Bank ING</w:t>
            </w:r>
          </w:p>
        </w:tc>
        <w:tc>
          <w:tcPr>
            <w:tcW w:w="1560" w:type="dxa"/>
            <w:shd w:val="clear" w:color="auto" w:fill="auto"/>
            <w:noWrap/>
            <w:hideMark/>
          </w:tcPr>
          <w:p w14:paraId="6CB01873" w14:textId="77777777" w:rsidR="00CA0C22" w:rsidRPr="00122748" w:rsidRDefault="00CA0C22" w:rsidP="00F37711">
            <w:pPr>
              <w:rPr>
                <w:rFonts w:eastAsia="Times New Roman"/>
                <w:color w:val="000000"/>
                <w:lang w:eastAsia="nl-NL"/>
              </w:rPr>
            </w:pPr>
          </w:p>
        </w:tc>
        <w:tc>
          <w:tcPr>
            <w:tcW w:w="376" w:type="dxa"/>
            <w:shd w:val="clear" w:color="auto" w:fill="auto"/>
            <w:noWrap/>
            <w:vAlign w:val="bottom"/>
            <w:hideMark/>
          </w:tcPr>
          <w:p w14:paraId="3AA6D2A3" w14:textId="77777777" w:rsidR="00CA0C22" w:rsidRPr="00122748" w:rsidRDefault="00CA0C22" w:rsidP="00F37711">
            <w:pPr>
              <w:rPr>
                <w:rFonts w:eastAsia="Times New Roman"/>
                <w:sz w:val="20"/>
                <w:szCs w:val="20"/>
                <w:lang w:eastAsia="nl-NL"/>
              </w:rPr>
            </w:pPr>
          </w:p>
        </w:tc>
        <w:tc>
          <w:tcPr>
            <w:tcW w:w="3340" w:type="dxa"/>
            <w:shd w:val="clear" w:color="auto" w:fill="auto"/>
            <w:noWrap/>
            <w:vAlign w:val="bottom"/>
            <w:hideMark/>
          </w:tcPr>
          <w:p w14:paraId="2CEB8F8F" w14:textId="77777777" w:rsidR="00CA0C22" w:rsidRPr="00122748" w:rsidRDefault="00CA0C22" w:rsidP="00F37711">
            <w:pPr>
              <w:rPr>
                <w:rFonts w:eastAsia="Times New Roman"/>
                <w:sz w:val="20"/>
                <w:szCs w:val="20"/>
                <w:lang w:eastAsia="nl-NL"/>
              </w:rPr>
            </w:pPr>
          </w:p>
        </w:tc>
      </w:tr>
      <w:tr w:rsidR="00CA0C22" w:rsidRPr="00122748" w14:paraId="22CCE32B" w14:textId="77777777" w:rsidTr="00F37711">
        <w:trPr>
          <w:trHeight w:val="290"/>
        </w:trPr>
        <w:tc>
          <w:tcPr>
            <w:tcW w:w="600" w:type="dxa"/>
            <w:shd w:val="clear" w:color="auto" w:fill="auto"/>
            <w:noWrap/>
            <w:vAlign w:val="bottom"/>
            <w:hideMark/>
          </w:tcPr>
          <w:p w14:paraId="66D2810D" w14:textId="77777777" w:rsidR="00CA0C22" w:rsidRPr="00122748" w:rsidRDefault="00CA0C22" w:rsidP="00F37711">
            <w:pPr>
              <w:rPr>
                <w:rFonts w:eastAsia="Times New Roman"/>
                <w:lang w:eastAsia="nl-NL"/>
              </w:rPr>
            </w:pPr>
          </w:p>
        </w:tc>
        <w:tc>
          <w:tcPr>
            <w:tcW w:w="3364" w:type="dxa"/>
            <w:shd w:val="clear" w:color="auto" w:fill="auto"/>
            <w:noWrap/>
            <w:hideMark/>
          </w:tcPr>
          <w:p w14:paraId="34ADBCD2" w14:textId="77777777" w:rsidR="00CA0C22" w:rsidRPr="00122748" w:rsidRDefault="00CA0C22" w:rsidP="00F37711">
            <w:pPr>
              <w:rPr>
                <w:rFonts w:eastAsia="Times New Roman"/>
                <w:b/>
                <w:bCs/>
                <w:color w:val="000000"/>
                <w:lang w:eastAsia="nl-NL"/>
              </w:rPr>
            </w:pPr>
            <w:proofErr w:type="spellStart"/>
            <w:r w:rsidRPr="00122748">
              <w:rPr>
                <w:rFonts w:eastAsia="Times New Roman"/>
                <w:b/>
                <w:bCs/>
                <w:color w:val="000000"/>
                <w:lang w:eastAsia="nl-NL"/>
              </w:rPr>
              <w:t>totaal</w:t>
            </w:r>
            <w:proofErr w:type="spellEnd"/>
            <w:r w:rsidRPr="00122748">
              <w:rPr>
                <w:rFonts w:eastAsia="Times New Roman"/>
                <w:b/>
                <w:bCs/>
                <w:color w:val="000000"/>
                <w:lang w:eastAsia="nl-NL"/>
              </w:rPr>
              <w:t xml:space="preserve"> 1 </w:t>
            </w:r>
            <w:proofErr w:type="spellStart"/>
            <w:r w:rsidRPr="00122748">
              <w:rPr>
                <w:rFonts w:eastAsia="Times New Roman"/>
                <w:b/>
                <w:bCs/>
                <w:color w:val="000000"/>
                <w:lang w:eastAsia="nl-NL"/>
              </w:rPr>
              <w:t>jan</w:t>
            </w:r>
            <w:proofErr w:type="spellEnd"/>
            <w:r w:rsidRPr="00122748">
              <w:rPr>
                <w:rFonts w:eastAsia="Times New Roman"/>
                <w:b/>
                <w:bCs/>
                <w:color w:val="000000"/>
                <w:lang w:eastAsia="nl-NL"/>
              </w:rPr>
              <w:t xml:space="preserve"> 2022</w:t>
            </w:r>
          </w:p>
        </w:tc>
        <w:tc>
          <w:tcPr>
            <w:tcW w:w="1560" w:type="dxa"/>
            <w:shd w:val="clear" w:color="auto" w:fill="auto"/>
            <w:noWrap/>
            <w:hideMark/>
          </w:tcPr>
          <w:p w14:paraId="083189C0" w14:textId="77777777" w:rsidR="00CA0C22" w:rsidRPr="00122748" w:rsidRDefault="00CA0C22" w:rsidP="00F37711">
            <w:pPr>
              <w:jc w:val="right"/>
              <w:rPr>
                <w:rFonts w:eastAsia="Times New Roman"/>
                <w:b/>
                <w:bCs/>
                <w:color w:val="000000"/>
                <w:lang w:eastAsia="nl-NL"/>
              </w:rPr>
            </w:pPr>
            <w:r w:rsidRPr="00122748">
              <w:rPr>
                <w:rFonts w:eastAsia="Times New Roman"/>
                <w:b/>
                <w:bCs/>
                <w:color w:val="000000"/>
                <w:lang w:eastAsia="nl-NL"/>
              </w:rPr>
              <w:t>€ 12.044,54</w:t>
            </w:r>
          </w:p>
        </w:tc>
        <w:tc>
          <w:tcPr>
            <w:tcW w:w="376" w:type="dxa"/>
            <w:shd w:val="clear" w:color="auto" w:fill="auto"/>
            <w:noWrap/>
            <w:vAlign w:val="bottom"/>
            <w:hideMark/>
          </w:tcPr>
          <w:p w14:paraId="6F7E4CD6" w14:textId="77777777" w:rsidR="00CA0C22" w:rsidRPr="00122748" w:rsidRDefault="00CA0C22" w:rsidP="00F37711">
            <w:pPr>
              <w:jc w:val="right"/>
              <w:rPr>
                <w:rFonts w:ascii="Calibri" w:eastAsia="Times New Roman" w:hAnsi="Calibri" w:cs="Calibri"/>
                <w:b/>
                <w:bCs/>
                <w:color w:val="000000"/>
                <w:sz w:val="22"/>
                <w:lang w:eastAsia="nl-NL"/>
              </w:rPr>
            </w:pPr>
          </w:p>
        </w:tc>
        <w:tc>
          <w:tcPr>
            <w:tcW w:w="3340" w:type="dxa"/>
            <w:shd w:val="clear" w:color="auto" w:fill="auto"/>
            <w:noWrap/>
            <w:vAlign w:val="bottom"/>
            <w:hideMark/>
          </w:tcPr>
          <w:p w14:paraId="5B568F86" w14:textId="77777777" w:rsidR="00CA0C22" w:rsidRPr="00122748" w:rsidRDefault="00CA0C22" w:rsidP="00F37711">
            <w:pPr>
              <w:rPr>
                <w:rFonts w:eastAsia="Times New Roman"/>
                <w:sz w:val="20"/>
                <w:szCs w:val="20"/>
                <w:lang w:eastAsia="nl-NL"/>
              </w:rPr>
            </w:pPr>
          </w:p>
        </w:tc>
      </w:tr>
      <w:tr w:rsidR="00CA0C22" w:rsidRPr="00122748" w14:paraId="42F58194" w14:textId="77777777" w:rsidTr="00F37711">
        <w:trPr>
          <w:trHeight w:val="290"/>
        </w:trPr>
        <w:tc>
          <w:tcPr>
            <w:tcW w:w="600" w:type="dxa"/>
            <w:shd w:val="clear" w:color="auto" w:fill="auto"/>
            <w:noWrap/>
            <w:vAlign w:val="bottom"/>
            <w:hideMark/>
          </w:tcPr>
          <w:p w14:paraId="2933BA25" w14:textId="77777777" w:rsidR="00CA0C22" w:rsidRPr="00122748" w:rsidRDefault="00CA0C22" w:rsidP="00F37711">
            <w:pPr>
              <w:rPr>
                <w:rFonts w:eastAsia="Times New Roman"/>
                <w:lang w:eastAsia="nl-NL"/>
              </w:rPr>
            </w:pPr>
          </w:p>
        </w:tc>
        <w:tc>
          <w:tcPr>
            <w:tcW w:w="3364" w:type="dxa"/>
            <w:shd w:val="clear" w:color="auto" w:fill="auto"/>
            <w:noWrap/>
            <w:hideMark/>
          </w:tcPr>
          <w:p w14:paraId="4078E8E5" w14:textId="77777777" w:rsidR="00CA0C22" w:rsidRPr="00122748" w:rsidRDefault="00CA0C22" w:rsidP="00F37711">
            <w:pPr>
              <w:rPr>
                <w:rFonts w:eastAsia="Times New Roman"/>
                <w:b/>
                <w:bCs/>
                <w:color w:val="000000"/>
                <w:lang w:eastAsia="nl-NL"/>
              </w:rPr>
            </w:pPr>
            <w:proofErr w:type="spellStart"/>
            <w:r w:rsidRPr="00122748">
              <w:rPr>
                <w:rFonts w:eastAsia="Times New Roman"/>
                <w:b/>
                <w:bCs/>
                <w:color w:val="000000"/>
                <w:lang w:eastAsia="nl-NL"/>
              </w:rPr>
              <w:t>totaal</w:t>
            </w:r>
            <w:proofErr w:type="spellEnd"/>
            <w:r w:rsidRPr="00122748">
              <w:rPr>
                <w:rFonts w:eastAsia="Times New Roman"/>
                <w:b/>
                <w:bCs/>
                <w:color w:val="000000"/>
                <w:lang w:eastAsia="nl-NL"/>
              </w:rPr>
              <w:t xml:space="preserve"> 31 </w:t>
            </w:r>
            <w:proofErr w:type="spellStart"/>
            <w:r w:rsidRPr="00122748">
              <w:rPr>
                <w:rFonts w:eastAsia="Times New Roman"/>
                <w:b/>
                <w:bCs/>
                <w:color w:val="000000"/>
                <w:lang w:eastAsia="nl-NL"/>
              </w:rPr>
              <w:t>dec</w:t>
            </w:r>
            <w:proofErr w:type="spellEnd"/>
            <w:r w:rsidRPr="00122748">
              <w:rPr>
                <w:rFonts w:eastAsia="Times New Roman"/>
                <w:b/>
                <w:bCs/>
                <w:color w:val="000000"/>
                <w:lang w:eastAsia="nl-NL"/>
              </w:rPr>
              <w:t xml:space="preserve"> 2022 (</w:t>
            </w:r>
            <w:proofErr w:type="spellStart"/>
            <w:r w:rsidRPr="00122748">
              <w:rPr>
                <w:rFonts w:eastAsia="Times New Roman"/>
                <w:b/>
                <w:bCs/>
                <w:color w:val="000000"/>
                <w:lang w:eastAsia="nl-NL"/>
              </w:rPr>
              <w:t>verwacht</w:t>
            </w:r>
            <w:proofErr w:type="spellEnd"/>
            <w:r w:rsidRPr="00122748">
              <w:rPr>
                <w:rFonts w:eastAsia="Times New Roman"/>
                <w:b/>
                <w:bCs/>
                <w:color w:val="000000"/>
                <w:lang w:eastAsia="nl-NL"/>
              </w:rPr>
              <w:t>)</w:t>
            </w:r>
          </w:p>
        </w:tc>
        <w:tc>
          <w:tcPr>
            <w:tcW w:w="1560" w:type="dxa"/>
            <w:shd w:val="clear" w:color="auto" w:fill="auto"/>
            <w:noWrap/>
            <w:hideMark/>
          </w:tcPr>
          <w:p w14:paraId="798B6FA8" w14:textId="77777777" w:rsidR="00CA0C22" w:rsidRPr="00122748" w:rsidRDefault="00CA0C22" w:rsidP="00F37711">
            <w:pPr>
              <w:jc w:val="right"/>
              <w:rPr>
                <w:rFonts w:eastAsia="Times New Roman"/>
                <w:b/>
                <w:bCs/>
                <w:color w:val="000000"/>
                <w:lang w:eastAsia="nl-NL"/>
              </w:rPr>
            </w:pPr>
            <w:r w:rsidRPr="00122748">
              <w:rPr>
                <w:rFonts w:eastAsia="Times New Roman"/>
                <w:b/>
                <w:bCs/>
                <w:color w:val="000000"/>
                <w:lang w:eastAsia="nl-NL"/>
              </w:rPr>
              <w:t>€ 9.294,54</w:t>
            </w:r>
          </w:p>
        </w:tc>
        <w:tc>
          <w:tcPr>
            <w:tcW w:w="376" w:type="dxa"/>
            <w:shd w:val="clear" w:color="auto" w:fill="auto"/>
            <w:noWrap/>
            <w:vAlign w:val="bottom"/>
            <w:hideMark/>
          </w:tcPr>
          <w:p w14:paraId="75477165" w14:textId="77777777" w:rsidR="00CA0C22" w:rsidRPr="00122748" w:rsidRDefault="00CA0C22" w:rsidP="00F37711">
            <w:pPr>
              <w:jc w:val="right"/>
              <w:rPr>
                <w:rFonts w:ascii="Calibri" w:eastAsia="Times New Roman" w:hAnsi="Calibri" w:cs="Calibri"/>
                <w:b/>
                <w:bCs/>
                <w:color w:val="000000"/>
                <w:sz w:val="22"/>
                <w:lang w:eastAsia="nl-NL"/>
              </w:rPr>
            </w:pPr>
          </w:p>
        </w:tc>
        <w:tc>
          <w:tcPr>
            <w:tcW w:w="3340" w:type="dxa"/>
            <w:shd w:val="clear" w:color="auto" w:fill="auto"/>
            <w:noWrap/>
            <w:vAlign w:val="bottom"/>
            <w:hideMark/>
          </w:tcPr>
          <w:p w14:paraId="50D62926" w14:textId="77777777" w:rsidR="00CA0C22" w:rsidRPr="00122748" w:rsidRDefault="00CA0C22" w:rsidP="00F37711">
            <w:pPr>
              <w:rPr>
                <w:rFonts w:eastAsia="Times New Roman"/>
                <w:sz w:val="20"/>
                <w:szCs w:val="20"/>
                <w:lang w:eastAsia="nl-NL"/>
              </w:rPr>
            </w:pPr>
          </w:p>
        </w:tc>
      </w:tr>
    </w:tbl>
    <w:p w14:paraId="5F78DE62" w14:textId="77777777" w:rsidR="00CA0C22" w:rsidRPr="00122748" w:rsidRDefault="00CA0C22" w:rsidP="00CA0C22"/>
    <w:p w14:paraId="0F3AFC66" w14:textId="77777777" w:rsidR="00DE6375" w:rsidRPr="00DE6375" w:rsidRDefault="00DE6375" w:rsidP="00DE6375">
      <w:pPr>
        <w:rPr>
          <w:rFonts w:asciiTheme="majorHAnsi" w:hAnsiTheme="majorHAnsi" w:cstheme="majorHAnsi"/>
          <w:b/>
          <w:sz w:val="28"/>
          <w:szCs w:val="28"/>
          <w:lang w:val="nl-NL"/>
        </w:rPr>
      </w:pPr>
    </w:p>
    <w:sectPr w:rsidR="00DE6375" w:rsidRPr="00DE6375" w:rsidSect="00776C26">
      <w:headerReference w:type="even" r:id="rId9"/>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6ABE0" w14:textId="77777777" w:rsidR="00CE7259" w:rsidRDefault="00CE7259" w:rsidP="006D770F">
      <w:r>
        <w:separator/>
      </w:r>
    </w:p>
  </w:endnote>
  <w:endnote w:type="continuationSeparator" w:id="0">
    <w:p w14:paraId="4FDB90D6" w14:textId="77777777" w:rsidR="00CE7259" w:rsidRDefault="00CE7259" w:rsidP="006D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00BD" w14:textId="77777777" w:rsidR="00CE7259" w:rsidRDefault="00CE7259" w:rsidP="006D770F">
      <w:r>
        <w:separator/>
      </w:r>
    </w:p>
  </w:footnote>
  <w:footnote w:type="continuationSeparator" w:id="0">
    <w:p w14:paraId="3C2499A9" w14:textId="77777777" w:rsidR="00CE7259" w:rsidRDefault="00CE7259" w:rsidP="006D7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487669"/>
      <w:docPartObj>
        <w:docPartGallery w:val="Page Numbers (Top of Page)"/>
        <w:docPartUnique/>
      </w:docPartObj>
    </w:sdtPr>
    <w:sdtEndPr>
      <w:rPr>
        <w:rStyle w:val="PageNumber"/>
      </w:rPr>
    </w:sdtEndPr>
    <w:sdtContent>
      <w:p w14:paraId="38F3915A" w14:textId="77777777" w:rsidR="006D770F" w:rsidRDefault="006D770F" w:rsidP="00256A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1BEB8E" w14:textId="77777777" w:rsidR="006D770F" w:rsidRDefault="006D770F" w:rsidP="006D77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1333361"/>
      <w:docPartObj>
        <w:docPartGallery w:val="Page Numbers (Top of Page)"/>
        <w:docPartUnique/>
      </w:docPartObj>
    </w:sdtPr>
    <w:sdtEndPr>
      <w:rPr>
        <w:rStyle w:val="PageNumber"/>
      </w:rPr>
    </w:sdtEndPr>
    <w:sdtContent>
      <w:p w14:paraId="5DA21B94" w14:textId="77777777" w:rsidR="006D770F" w:rsidRDefault="006D770F" w:rsidP="00256A3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08D422" w14:textId="77777777" w:rsidR="006D770F" w:rsidRDefault="006D770F" w:rsidP="006D770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6867"/>
    <w:multiLevelType w:val="hybridMultilevel"/>
    <w:tmpl w:val="16CAB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A940CA"/>
    <w:multiLevelType w:val="hybridMultilevel"/>
    <w:tmpl w:val="510A512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55284"/>
    <w:multiLevelType w:val="hybridMultilevel"/>
    <w:tmpl w:val="A472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4702E"/>
    <w:multiLevelType w:val="hybridMultilevel"/>
    <w:tmpl w:val="B3C2CAA6"/>
    <w:lvl w:ilvl="0" w:tplc="B60A0C24">
      <w:start w:val="1"/>
      <w:numFmt w:val="bullet"/>
      <w:lvlText w:val=""/>
      <w:lvlJc w:val="left"/>
      <w:pPr>
        <w:ind w:left="141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52BAC"/>
    <w:multiLevelType w:val="hybridMultilevel"/>
    <w:tmpl w:val="1F345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E72"/>
    <w:multiLevelType w:val="hybridMultilevel"/>
    <w:tmpl w:val="7F68460C"/>
    <w:lvl w:ilvl="0" w:tplc="B60A0C24">
      <w:start w:val="1"/>
      <w:numFmt w:val="bullet"/>
      <w:lvlText w:val=""/>
      <w:lvlJc w:val="left"/>
      <w:pPr>
        <w:ind w:left="1004" w:hanging="284"/>
      </w:pPr>
      <w:rPr>
        <w:rFonts w:ascii="Symbol" w:hAnsi="Symbol" w:hint="default"/>
        <w:color w:val="auto"/>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6" w15:restartNumberingAfterBreak="0">
    <w:nsid w:val="41383EAA"/>
    <w:multiLevelType w:val="hybridMultilevel"/>
    <w:tmpl w:val="18E43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273FC"/>
    <w:multiLevelType w:val="hybridMultilevel"/>
    <w:tmpl w:val="95BC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E8665D"/>
    <w:multiLevelType w:val="hybridMultilevel"/>
    <w:tmpl w:val="B8AE958A"/>
    <w:lvl w:ilvl="0" w:tplc="B60A0C24">
      <w:start w:val="1"/>
      <w:numFmt w:val="bullet"/>
      <w:lvlText w:val=""/>
      <w:lvlJc w:val="left"/>
      <w:pPr>
        <w:ind w:left="2138" w:hanging="284"/>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D741A5"/>
    <w:multiLevelType w:val="hybridMultilevel"/>
    <w:tmpl w:val="1D408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85216"/>
    <w:multiLevelType w:val="hybridMultilevel"/>
    <w:tmpl w:val="96CC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1F16AE"/>
    <w:multiLevelType w:val="hybridMultilevel"/>
    <w:tmpl w:val="E0047FDC"/>
    <w:lvl w:ilvl="0" w:tplc="B60A0C24">
      <w:start w:val="1"/>
      <w:numFmt w:val="bullet"/>
      <w:lvlText w:val=""/>
      <w:lvlJc w:val="left"/>
      <w:pPr>
        <w:ind w:left="1418" w:hanging="284"/>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F10FCF"/>
    <w:multiLevelType w:val="hybridMultilevel"/>
    <w:tmpl w:val="DA6ABDE0"/>
    <w:lvl w:ilvl="0" w:tplc="B60A0C24">
      <w:start w:val="1"/>
      <w:numFmt w:val="bullet"/>
      <w:lvlText w:val=""/>
      <w:lvlJc w:val="left"/>
      <w:pPr>
        <w:ind w:left="149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8"/>
  </w:num>
  <w:num w:numId="5">
    <w:abstractNumId w:val="3"/>
  </w:num>
  <w:num w:numId="6">
    <w:abstractNumId w:val="5"/>
  </w:num>
  <w:num w:numId="7">
    <w:abstractNumId w:val="1"/>
  </w:num>
  <w:num w:numId="8">
    <w:abstractNumId w:val="10"/>
  </w:num>
  <w:num w:numId="9">
    <w:abstractNumId w:val="12"/>
  </w:num>
  <w:num w:numId="10">
    <w:abstractNumId w:val="0"/>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42"/>
    <w:rsid w:val="000116B0"/>
    <w:rsid w:val="0001633D"/>
    <w:rsid w:val="00091326"/>
    <w:rsid w:val="000B1406"/>
    <w:rsid w:val="001A73EF"/>
    <w:rsid w:val="00221713"/>
    <w:rsid w:val="002734A0"/>
    <w:rsid w:val="002A1FBF"/>
    <w:rsid w:val="00300AC3"/>
    <w:rsid w:val="003475E9"/>
    <w:rsid w:val="003B4358"/>
    <w:rsid w:val="00421A9C"/>
    <w:rsid w:val="00424283"/>
    <w:rsid w:val="00452964"/>
    <w:rsid w:val="0045595A"/>
    <w:rsid w:val="004F31CD"/>
    <w:rsid w:val="00554223"/>
    <w:rsid w:val="005D5B42"/>
    <w:rsid w:val="00620994"/>
    <w:rsid w:val="0068389D"/>
    <w:rsid w:val="00683F79"/>
    <w:rsid w:val="006D770F"/>
    <w:rsid w:val="00756814"/>
    <w:rsid w:val="00766A74"/>
    <w:rsid w:val="00776C26"/>
    <w:rsid w:val="00810FF7"/>
    <w:rsid w:val="0081607F"/>
    <w:rsid w:val="0083170A"/>
    <w:rsid w:val="00934E51"/>
    <w:rsid w:val="009779EA"/>
    <w:rsid w:val="00AD59DE"/>
    <w:rsid w:val="00AE320F"/>
    <w:rsid w:val="00B06DC5"/>
    <w:rsid w:val="00B2607D"/>
    <w:rsid w:val="00C415EB"/>
    <w:rsid w:val="00CA0C22"/>
    <w:rsid w:val="00CA3ADA"/>
    <w:rsid w:val="00CE7259"/>
    <w:rsid w:val="00D87B54"/>
    <w:rsid w:val="00DE1FC5"/>
    <w:rsid w:val="00DE6375"/>
    <w:rsid w:val="00E07D1F"/>
    <w:rsid w:val="00ED7184"/>
    <w:rsid w:val="00F97A78"/>
    <w:rsid w:val="00FA2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1073A5"/>
  <w14:defaultImageDpi w14:val="32767"/>
  <w15:chartTrackingRefBased/>
  <w15:docId w15:val="{2D5675B2-5F30-E644-A858-E627DCD5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B42"/>
    <w:rPr>
      <w:color w:val="0563C1" w:themeColor="hyperlink"/>
      <w:u w:val="single"/>
    </w:rPr>
  </w:style>
  <w:style w:type="character" w:styleId="UnresolvedMention">
    <w:name w:val="Unresolved Mention"/>
    <w:basedOn w:val="DefaultParagraphFont"/>
    <w:uiPriority w:val="99"/>
    <w:rsid w:val="005D5B42"/>
    <w:rPr>
      <w:color w:val="605E5C"/>
      <w:shd w:val="clear" w:color="auto" w:fill="E1DFDD"/>
    </w:rPr>
  </w:style>
  <w:style w:type="paragraph" w:styleId="ListParagraph">
    <w:name w:val="List Paragraph"/>
    <w:basedOn w:val="Normal"/>
    <w:uiPriority w:val="34"/>
    <w:qFormat/>
    <w:rsid w:val="005D5B42"/>
    <w:pPr>
      <w:ind w:left="720"/>
      <w:contextualSpacing/>
    </w:pPr>
  </w:style>
  <w:style w:type="paragraph" w:styleId="Header">
    <w:name w:val="header"/>
    <w:basedOn w:val="Normal"/>
    <w:link w:val="HeaderChar"/>
    <w:uiPriority w:val="99"/>
    <w:unhideWhenUsed/>
    <w:rsid w:val="006D770F"/>
    <w:pPr>
      <w:tabs>
        <w:tab w:val="center" w:pos="4680"/>
        <w:tab w:val="right" w:pos="9360"/>
      </w:tabs>
    </w:pPr>
  </w:style>
  <w:style w:type="character" w:customStyle="1" w:styleId="HeaderChar">
    <w:name w:val="Header Char"/>
    <w:basedOn w:val="DefaultParagraphFont"/>
    <w:link w:val="Header"/>
    <w:uiPriority w:val="99"/>
    <w:rsid w:val="006D770F"/>
  </w:style>
  <w:style w:type="character" w:styleId="PageNumber">
    <w:name w:val="page number"/>
    <w:basedOn w:val="DefaultParagraphFont"/>
    <w:uiPriority w:val="99"/>
    <w:semiHidden/>
    <w:unhideWhenUsed/>
    <w:rsid w:val="006D770F"/>
  </w:style>
  <w:style w:type="table" w:styleId="TableGrid">
    <w:name w:val="Table Grid"/>
    <w:basedOn w:val="TableNormal"/>
    <w:uiPriority w:val="39"/>
    <w:rsid w:val="0062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99554">
      <w:bodyDiv w:val="1"/>
      <w:marLeft w:val="0"/>
      <w:marRight w:val="0"/>
      <w:marTop w:val="0"/>
      <w:marBottom w:val="0"/>
      <w:divBdr>
        <w:top w:val="none" w:sz="0" w:space="0" w:color="auto"/>
        <w:left w:val="none" w:sz="0" w:space="0" w:color="auto"/>
        <w:bottom w:val="none" w:sz="0" w:space="0" w:color="auto"/>
        <w:right w:val="none" w:sz="0" w:space="0" w:color="auto"/>
      </w:divBdr>
    </w:div>
    <w:div w:id="9002871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845">
          <w:marLeft w:val="0"/>
          <w:marRight w:val="0"/>
          <w:marTop w:val="0"/>
          <w:marBottom w:val="0"/>
          <w:divBdr>
            <w:top w:val="none" w:sz="0" w:space="0" w:color="auto"/>
            <w:left w:val="none" w:sz="0" w:space="0" w:color="auto"/>
            <w:bottom w:val="none" w:sz="0" w:space="0" w:color="auto"/>
            <w:right w:val="none" w:sz="0" w:space="0" w:color="auto"/>
          </w:divBdr>
        </w:div>
        <w:div w:id="763961019">
          <w:marLeft w:val="0"/>
          <w:marRight w:val="0"/>
          <w:marTop w:val="0"/>
          <w:marBottom w:val="0"/>
          <w:divBdr>
            <w:top w:val="none" w:sz="0" w:space="0" w:color="auto"/>
            <w:left w:val="none" w:sz="0" w:space="0" w:color="auto"/>
            <w:bottom w:val="none" w:sz="0" w:space="0" w:color="auto"/>
            <w:right w:val="none" w:sz="0" w:space="0" w:color="auto"/>
          </w:divBdr>
        </w:div>
        <w:div w:id="2117167684">
          <w:marLeft w:val="0"/>
          <w:marRight w:val="0"/>
          <w:marTop w:val="0"/>
          <w:marBottom w:val="0"/>
          <w:divBdr>
            <w:top w:val="none" w:sz="0" w:space="0" w:color="auto"/>
            <w:left w:val="none" w:sz="0" w:space="0" w:color="auto"/>
            <w:bottom w:val="none" w:sz="0" w:space="0" w:color="auto"/>
            <w:right w:val="none" w:sz="0" w:space="0" w:color="auto"/>
          </w:divBdr>
        </w:div>
        <w:div w:id="1774284742">
          <w:marLeft w:val="0"/>
          <w:marRight w:val="0"/>
          <w:marTop w:val="0"/>
          <w:marBottom w:val="0"/>
          <w:divBdr>
            <w:top w:val="none" w:sz="0" w:space="0" w:color="auto"/>
            <w:left w:val="none" w:sz="0" w:space="0" w:color="auto"/>
            <w:bottom w:val="none" w:sz="0" w:space="0" w:color="auto"/>
            <w:right w:val="none" w:sz="0" w:space="0" w:color="auto"/>
          </w:divBdr>
        </w:div>
        <w:div w:id="684672691">
          <w:marLeft w:val="0"/>
          <w:marRight w:val="0"/>
          <w:marTop w:val="0"/>
          <w:marBottom w:val="0"/>
          <w:divBdr>
            <w:top w:val="none" w:sz="0" w:space="0" w:color="auto"/>
            <w:left w:val="none" w:sz="0" w:space="0" w:color="auto"/>
            <w:bottom w:val="none" w:sz="0" w:space="0" w:color="auto"/>
            <w:right w:val="none" w:sz="0" w:space="0" w:color="auto"/>
          </w:divBdr>
        </w:div>
        <w:div w:id="1457941486">
          <w:marLeft w:val="0"/>
          <w:marRight w:val="0"/>
          <w:marTop w:val="0"/>
          <w:marBottom w:val="0"/>
          <w:divBdr>
            <w:top w:val="none" w:sz="0" w:space="0" w:color="auto"/>
            <w:left w:val="none" w:sz="0" w:space="0" w:color="auto"/>
            <w:bottom w:val="none" w:sz="0" w:space="0" w:color="auto"/>
            <w:right w:val="none" w:sz="0" w:space="0" w:color="auto"/>
          </w:divBdr>
        </w:div>
        <w:div w:id="1049066725">
          <w:marLeft w:val="0"/>
          <w:marRight w:val="0"/>
          <w:marTop w:val="0"/>
          <w:marBottom w:val="0"/>
          <w:divBdr>
            <w:top w:val="none" w:sz="0" w:space="0" w:color="auto"/>
            <w:left w:val="none" w:sz="0" w:space="0" w:color="auto"/>
            <w:bottom w:val="none" w:sz="0" w:space="0" w:color="auto"/>
            <w:right w:val="none" w:sz="0" w:space="0" w:color="auto"/>
          </w:divBdr>
        </w:div>
        <w:div w:id="116528966">
          <w:marLeft w:val="0"/>
          <w:marRight w:val="0"/>
          <w:marTop w:val="0"/>
          <w:marBottom w:val="0"/>
          <w:divBdr>
            <w:top w:val="none" w:sz="0" w:space="0" w:color="auto"/>
            <w:left w:val="none" w:sz="0" w:space="0" w:color="auto"/>
            <w:bottom w:val="none" w:sz="0" w:space="0" w:color="auto"/>
            <w:right w:val="none" w:sz="0" w:space="0" w:color="auto"/>
          </w:divBdr>
        </w:div>
        <w:div w:id="1698194505">
          <w:marLeft w:val="0"/>
          <w:marRight w:val="0"/>
          <w:marTop w:val="0"/>
          <w:marBottom w:val="0"/>
          <w:divBdr>
            <w:top w:val="none" w:sz="0" w:space="0" w:color="auto"/>
            <w:left w:val="none" w:sz="0" w:space="0" w:color="auto"/>
            <w:bottom w:val="none" w:sz="0" w:space="0" w:color="auto"/>
            <w:right w:val="none" w:sz="0" w:space="0" w:color="auto"/>
          </w:divBdr>
        </w:div>
        <w:div w:id="1932930492">
          <w:marLeft w:val="0"/>
          <w:marRight w:val="0"/>
          <w:marTop w:val="0"/>
          <w:marBottom w:val="0"/>
          <w:divBdr>
            <w:top w:val="none" w:sz="0" w:space="0" w:color="auto"/>
            <w:left w:val="none" w:sz="0" w:space="0" w:color="auto"/>
            <w:bottom w:val="none" w:sz="0" w:space="0" w:color="auto"/>
            <w:right w:val="none" w:sz="0" w:space="0" w:color="auto"/>
          </w:divBdr>
        </w:div>
        <w:div w:id="762068842">
          <w:marLeft w:val="0"/>
          <w:marRight w:val="0"/>
          <w:marTop w:val="0"/>
          <w:marBottom w:val="0"/>
          <w:divBdr>
            <w:top w:val="none" w:sz="0" w:space="0" w:color="auto"/>
            <w:left w:val="none" w:sz="0" w:space="0" w:color="auto"/>
            <w:bottom w:val="none" w:sz="0" w:space="0" w:color="auto"/>
            <w:right w:val="none" w:sz="0" w:space="0" w:color="auto"/>
          </w:divBdr>
        </w:div>
        <w:div w:id="1903714415">
          <w:marLeft w:val="0"/>
          <w:marRight w:val="0"/>
          <w:marTop w:val="0"/>
          <w:marBottom w:val="0"/>
          <w:divBdr>
            <w:top w:val="none" w:sz="0" w:space="0" w:color="auto"/>
            <w:left w:val="none" w:sz="0" w:space="0" w:color="auto"/>
            <w:bottom w:val="none" w:sz="0" w:space="0" w:color="auto"/>
            <w:right w:val="none" w:sz="0" w:space="0" w:color="auto"/>
          </w:divBdr>
        </w:div>
        <w:div w:id="360397371">
          <w:marLeft w:val="0"/>
          <w:marRight w:val="0"/>
          <w:marTop w:val="0"/>
          <w:marBottom w:val="0"/>
          <w:divBdr>
            <w:top w:val="none" w:sz="0" w:space="0" w:color="auto"/>
            <w:left w:val="none" w:sz="0" w:space="0" w:color="auto"/>
            <w:bottom w:val="none" w:sz="0" w:space="0" w:color="auto"/>
            <w:right w:val="none" w:sz="0" w:space="0" w:color="auto"/>
          </w:divBdr>
        </w:div>
        <w:div w:id="1998876047">
          <w:marLeft w:val="0"/>
          <w:marRight w:val="0"/>
          <w:marTop w:val="0"/>
          <w:marBottom w:val="0"/>
          <w:divBdr>
            <w:top w:val="none" w:sz="0" w:space="0" w:color="auto"/>
            <w:left w:val="none" w:sz="0" w:space="0" w:color="auto"/>
            <w:bottom w:val="none" w:sz="0" w:space="0" w:color="auto"/>
            <w:right w:val="none" w:sz="0" w:space="0" w:color="auto"/>
          </w:divBdr>
        </w:div>
        <w:div w:id="952634580">
          <w:marLeft w:val="0"/>
          <w:marRight w:val="0"/>
          <w:marTop w:val="0"/>
          <w:marBottom w:val="0"/>
          <w:divBdr>
            <w:top w:val="none" w:sz="0" w:space="0" w:color="auto"/>
            <w:left w:val="none" w:sz="0" w:space="0" w:color="auto"/>
            <w:bottom w:val="none" w:sz="0" w:space="0" w:color="auto"/>
            <w:right w:val="none" w:sz="0" w:space="0" w:color="auto"/>
          </w:divBdr>
        </w:div>
        <w:div w:id="440344892">
          <w:marLeft w:val="0"/>
          <w:marRight w:val="0"/>
          <w:marTop w:val="0"/>
          <w:marBottom w:val="0"/>
          <w:divBdr>
            <w:top w:val="none" w:sz="0" w:space="0" w:color="auto"/>
            <w:left w:val="none" w:sz="0" w:space="0" w:color="auto"/>
            <w:bottom w:val="none" w:sz="0" w:space="0" w:color="auto"/>
            <w:right w:val="none" w:sz="0" w:space="0" w:color="auto"/>
          </w:divBdr>
        </w:div>
        <w:div w:id="248933477">
          <w:marLeft w:val="0"/>
          <w:marRight w:val="0"/>
          <w:marTop w:val="0"/>
          <w:marBottom w:val="0"/>
          <w:divBdr>
            <w:top w:val="none" w:sz="0" w:space="0" w:color="auto"/>
            <w:left w:val="none" w:sz="0" w:space="0" w:color="auto"/>
            <w:bottom w:val="none" w:sz="0" w:space="0" w:color="auto"/>
            <w:right w:val="none" w:sz="0" w:space="0" w:color="auto"/>
          </w:divBdr>
        </w:div>
        <w:div w:id="395513238">
          <w:marLeft w:val="0"/>
          <w:marRight w:val="0"/>
          <w:marTop w:val="0"/>
          <w:marBottom w:val="0"/>
          <w:divBdr>
            <w:top w:val="none" w:sz="0" w:space="0" w:color="auto"/>
            <w:left w:val="none" w:sz="0" w:space="0" w:color="auto"/>
            <w:bottom w:val="none" w:sz="0" w:space="0" w:color="auto"/>
            <w:right w:val="none" w:sz="0" w:space="0" w:color="auto"/>
          </w:divBdr>
        </w:div>
        <w:div w:id="2136563773">
          <w:marLeft w:val="0"/>
          <w:marRight w:val="0"/>
          <w:marTop w:val="0"/>
          <w:marBottom w:val="0"/>
          <w:divBdr>
            <w:top w:val="none" w:sz="0" w:space="0" w:color="auto"/>
            <w:left w:val="none" w:sz="0" w:space="0" w:color="auto"/>
            <w:bottom w:val="none" w:sz="0" w:space="0" w:color="auto"/>
            <w:right w:val="none" w:sz="0" w:space="0" w:color="auto"/>
          </w:divBdr>
          <w:divsChild>
            <w:div w:id="20666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049">
      <w:bodyDiv w:val="1"/>
      <w:marLeft w:val="0"/>
      <w:marRight w:val="0"/>
      <w:marTop w:val="0"/>
      <w:marBottom w:val="0"/>
      <w:divBdr>
        <w:top w:val="none" w:sz="0" w:space="0" w:color="auto"/>
        <w:left w:val="none" w:sz="0" w:space="0" w:color="auto"/>
        <w:bottom w:val="none" w:sz="0" w:space="0" w:color="auto"/>
        <w:right w:val="none" w:sz="0" w:space="0" w:color="auto"/>
      </w:divBdr>
      <w:divsChild>
        <w:div w:id="291132091">
          <w:marLeft w:val="0"/>
          <w:marRight w:val="0"/>
          <w:marTop w:val="0"/>
          <w:marBottom w:val="0"/>
          <w:divBdr>
            <w:top w:val="none" w:sz="0" w:space="0" w:color="auto"/>
            <w:left w:val="none" w:sz="0" w:space="0" w:color="auto"/>
            <w:bottom w:val="none" w:sz="0" w:space="0" w:color="auto"/>
            <w:right w:val="none" w:sz="0" w:space="0" w:color="auto"/>
          </w:divBdr>
        </w:div>
        <w:div w:id="1908301628">
          <w:marLeft w:val="0"/>
          <w:marRight w:val="0"/>
          <w:marTop w:val="0"/>
          <w:marBottom w:val="0"/>
          <w:divBdr>
            <w:top w:val="none" w:sz="0" w:space="0" w:color="auto"/>
            <w:left w:val="none" w:sz="0" w:space="0" w:color="auto"/>
            <w:bottom w:val="none" w:sz="0" w:space="0" w:color="auto"/>
            <w:right w:val="none" w:sz="0" w:space="0" w:color="auto"/>
          </w:divBdr>
        </w:div>
        <w:div w:id="688793535">
          <w:marLeft w:val="0"/>
          <w:marRight w:val="0"/>
          <w:marTop w:val="0"/>
          <w:marBottom w:val="0"/>
          <w:divBdr>
            <w:top w:val="none" w:sz="0" w:space="0" w:color="auto"/>
            <w:left w:val="none" w:sz="0" w:space="0" w:color="auto"/>
            <w:bottom w:val="none" w:sz="0" w:space="0" w:color="auto"/>
            <w:right w:val="none" w:sz="0" w:space="0" w:color="auto"/>
          </w:divBdr>
        </w:div>
        <w:div w:id="1293440863">
          <w:marLeft w:val="0"/>
          <w:marRight w:val="0"/>
          <w:marTop w:val="0"/>
          <w:marBottom w:val="0"/>
          <w:divBdr>
            <w:top w:val="none" w:sz="0" w:space="0" w:color="auto"/>
            <w:left w:val="none" w:sz="0" w:space="0" w:color="auto"/>
            <w:bottom w:val="none" w:sz="0" w:space="0" w:color="auto"/>
            <w:right w:val="none" w:sz="0" w:space="0" w:color="auto"/>
          </w:divBdr>
        </w:div>
        <w:div w:id="1824813431">
          <w:marLeft w:val="0"/>
          <w:marRight w:val="0"/>
          <w:marTop w:val="0"/>
          <w:marBottom w:val="0"/>
          <w:divBdr>
            <w:top w:val="none" w:sz="0" w:space="0" w:color="auto"/>
            <w:left w:val="none" w:sz="0" w:space="0" w:color="auto"/>
            <w:bottom w:val="none" w:sz="0" w:space="0" w:color="auto"/>
            <w:right w:val="none" w:sz="0" w:space="0" w:color="auto"/>
          </w:divBdr>
        </w:div>
        <w:div w:id="485899867">
          <w:marLeft w:val="0"/>
          <w:marRight w:val="0"/>
          <w:marTop w:val="0"/>
          <w:marBottom w:val="0"/>
          <w:divBdr>
            <w:top w:val="none" w:sz="0" w:space="0" w:color="auto"/>
            <w:left w:val="none" w:sz="0" w:space="0" w:color="auto"/>
            <w:bottom w:val="none" w:sz="0" w:space="0" w:color="auto"/>
            <w:right w:val="none" w:sz="0" w:space="0" w:color="auto"/>
          </w:divBdr>
        </w:div>
      </w:divsChild>
    </w:div>
    <w:div w:id="1244339867">
      <w:bodyDiv w:val="1"/>
      <w:marLeft w:val="0"/>
      <w:marRight w:val="0"/>
      <w:marTop w:val="0"/>
      <w:marBottom w:val="0"/>
      <w:divBdr>
        <w:top w:val="none" w:sz="0" w:space="0" w:color="auto"/>
        <w:left w:val="none" w:sz="0" w:space="0" w:color="auto"/>
        <w:bottom w:val="none" w:sz="0" w:space="0" w:color="auto"/>
        <w:right w:val="none" w:sz="0" w:space="0" w:color="auto"/>
      </w:divBdr>
      <w:divsChild>
        <w:div w:id="586227368">
          <w:marLeft w:val="0"/>
          <w:marRight w:val="0"/>
          <w:marTop w:val="0"/>
          <w:marBottom w:val="0"/>
          <w:divBdr>
            <w:top w:val="none" w:sz="0" w:space="0" w:color="auto"/>
            <w:left w:val="none" w:sz="0" w:space="0" w:color="auto"/>
            <w:bottom w:val="none" w:sz="0" w:space="0" w:color="auto"/>
            <w:right w:val="none" w:sz="0" w:space="0" w:color="auto"/>
          </w:divBdr>
        </w:div>
        <w:div w:id="476798405">
          <w:marLeft w:val="0"/>
          <w:marRight w:val="0"/>
          <w:marTop w:val="0"/>
          <w:marBottom w:val="0"/>
          <w:divBdr>
            <w:top w:val="none" w:sz="0" w:space="0" w:color="auto"/>
            <w:left w:val="none" w:sz="0" w:space="0" w:color="auto"/>
            <w:bottom w:val="none" w:sz="0" w:space="0" w:color="auto"/>
            <w:right w:val="none" w:sz="0" w:space="0" w:color="auto"/>
          </w:divBdr>
        </w:div>
        <w:div w:id="2055497676">
          <w:marLeft w:val="0"/>
          <w:marRight w:val="0"/>
          <w:marTop w:val="0"/>
          <w:marBottom w:val="0"/>
          <w:divBdr>
            <w:top w:val="none" w:sz="0" w:space="0" w:color="auto"/>
            <w:left w:val="none" w:sz="0" w:space="0" w:color="auto"/>
            <w:bottom w:val="none" w:sz="0" w:space="0" w:color="auto"/>
            <w:right w:val="none" w:sz="0" w:space="0" w:color="auto"/>
          </w:divBdr>
        </w:div>
        <w:div w:id="355080884">
          <w:marLeft w:val="0"/>
          <w:marRight w:val="0"/>
          <w:marTop w:val="0"/>
          <w:marBottom w:val="0"/>
          <w:divBdr>
            <w:top w:val="none" w:sz="0" w:space="0" w:color="auto"/>
            <w:left w:val="none" w:sz="0" w:space="0" w:color="auto"/>
            <w:bottom w:val="none" w:sz="0" w:space="0" w:color="auto"/>
            <w:right w:val="none" w:sz="0" w:space="0" w:color="auto"/>
          </w:divBdr>
        </w:div>
        <w:div w:id="1984385659">
          <w:marLeft w:val="0"/>
          <w:marRight w:val="0"/>
          <w:marTop w:val="0"/>
          <w:marBottom w:val="0"/>
          <w:divBdr>
            <w:top w:val="none" w:sz="0" w:space="0" w:color="auto"/>
            <w:left w:val="none" w:sz="0" w:space="0" w:color="auto"/>
            <w:bottom w:val="none" w:sz="0" w:space="0" w:color="auto"/>
            <w:right w:val="none" w:sz="0" w:space="0" w:color="auto"/>
          </w:divBdr>
        </w:div>
        <w:div w:id="1480922606">
          <w:marLeft w:val="0"/>
          <w:marRight w:val="0"/>
          <w:marTop w:val="0"/>
          <w:marBottom w:val="0"/>
          <w:divBdr>
            <w:top w:val="none" w:sz="0" w:space="0" w:color="auto"/>
            <w:left w:val="none" w:sz="0" w:space="0" w:color="auto"/>
            <w:bottom w:val="none" w:sz="0" w:space="0" w:color="auto"/>
            <w:right w:val="none" w:sz="0" w:space="0" w:color="auto"/>
          </w:divBdr>
        </w:div>
      </w:divsChild>
    </w:div>
    <w:div w:id="1525553960">
      <w:bodyDiv w:val="1"/>
      <w:marLeft w:val="0"/>
      <w:marRight w:val="0"/>
      <w:marTop w:val="0"/>
      <w:marBottom w:val="0"/>
      <w:divBdr>
        <w:top w:val="none" w:sz="0" w:space="0" w:color="auto"/>
        <w:left w:val="none" w:sz="0" w:space="0" w:color="auto"/>
        <w:bottom w:val="none" w:sz="0" w:space="0" w:color="auto"/>
        <w:right w:val="none" w:sz="0" w:space="0" w:color="auto"/>
      </w:divBdr>
    </w:div>
    <w:div w:id="16614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svdedoorbraak.nl/wp-content/uploads/2022/09/20220063-Speeltuinvereniging-De-Doorbraak-statutenwijziging_v2-Concep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Wong</dc:creator>
  <cp:keywords/>
  <dc:description/>
  <cp:lastModifiedBy>Jenny Wong</cp:lastModifiedBy>
  <cp:revision>2</cp:revision>
  <dcterms:created xsi:type="dcterms:W3CDTF">2022-09-17T14:07:00Z</dcterms:created>
  <dcterms:modified xsi:type="dcterms:W3CDTF">2022-09-17T14:07:00Z</dcterms:modified>
</cp:coreProperties>
</file>